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A7" w:rsidRPr="00BD3D3E" w:rsidRDefault="00D032A7" w:rsidP="00D032A7">
      <w:pPr>
        <w:pStyle w:val="Overskrift1udennummer"/>
        <w:jc w:val="center"/>
        <w:rPr>
          <w:lang w:val="da-DK"/>
        </w:rPr>
      </w:pPr>
      <w:bookmarkStart w:id="0" w:name="StartDoc"/>
      <w:bookmarkEnd w:id="0"/>
      <w:r w:rsidRPr="00BD3D3E">
        <w:rPr>
          <w:sz w:val="28"/>
          <w:lang w:val="da-DK"/>
        </w:rPr>
        <w:t>Privatlivspolitik</w:t>
      </w:r>
    </w:p>
    <w:p w:rsidR="00017468" w:rsidRPr="0039279C" w:rsidRDefault="0039279C" w:rsidP="00017468">
      <w:pPr>
        <w:jc w:val="center"/>
        <w:rPr>
          <w:lang w:val="da-DK"/>
        </w:rPr>
      </w:pPr>
      <w:r w:rsidRPr="0039279C">
        <w:rPr>
          <w:lang w:val="da-DK"/>
        </w:rPr>
        <w:t>Aaskov Byggefirma ApS</w:t>
      </w:r>
    </w:p>
    <w:p w:rsidR="00D032A7" w:rsidRPr="00BD3D3E" w:rsidRDefault="00D032A7" w:rsidP="00D032A7">
      <w:pPr>
        <w:jc w:val="left"/>
        <w:rPr>
          <w:szCs w:val="24"/>
          <w:lang w:val="da-DK"/>
        </w:rPr>
      </w:pPr>
      <w:r w:rsidRPr="00BD3D3E">
        <w:rPr>
          <w:szCs w:val="24"/>
          <w:lang w:val="da-DK"/>
        </w:rPr>
        <w:t>Denne privatlivspolitik fo</w:t>
      </w:r>
      <w:bookmarkStart w:id="1" w:name="_GoBack"/>
      <w:bookmarkEnd w:id="1"/>
      <w:r w:rsidRPr="00BD3D3E">
        <w:rPr>
          <w:szCs w:val="24"/>
          <w:lang w:val="da-DK"/>
        </w:rPr>
        <w:t xml:space="preserve">rklarer, hvordan </w:t>
      </w:r>
      <w:r>
        <w:rPr>
          <w:szCs w:val="24"/>
          <w:lang w:val="da-DK"/>
        </w:rPr>
        <w:t>vi</w:t>
      </w:r>
      <w:r w:rsidRPr="00BD3D3E">
        <w:rPr>
          <w:szCs w:val="24"/>
          <w:lang w:val="da-DK"/>
        </w:rPr>
        <w:t xml:space="preserve"> behandler dine personoplysninger. </w:t>
      </w:r>
    </w:p>
    <w:p w:rsidR="00D032A7" w:rsidRPr="00BD3D3E" w:rsidRDefault="00D032A7" w:rsidP="00D032A7">
      <w:pPr>
        <w:jc w:val="left"/>
        <w:rPr>
          <w:szCs w:val="24"/>
          <w:lang w:val="da-DK"/>
        </w:rPr>
      </w:pPr>
    </w:p>
    <w:p w:rsidR="00D032A7" w:rsidRPr="00BD3D3E" w:rsidRDefault="00D032A7" w:rsidP="00D032A7">
      <w:pPr>
        <w:pStyle w:val="Overskrift1"/>
        <w:jc w:val="left"/>
        <w:rPr>
          <w:lang w:val="da-DK"/>
        </w:rPr>
      </w:pPr>
      <w:r w:rsidRPr="00BD3D3E">
        <w:rPr>
          <w:lang w:val="da-DK"/>
        </w:rPr>
        <w:t>Dataansvarlig</w:t>
      </w:r>
    </w:p>
    <w:p w:rsidR="00D032A7" w:rsidRPr="00BD3D3E" w:rsidRDefault="00D032A7" w:rsidP="00D032A7">
      <w:pPr>
        <w:pStyle w:val="Afsnitsnummerering2"/>
        <w:numPr>
          <w:ilvl w:val="0"/>
          <w:numId w:val="0"/>
        </w:numPr>
        <w:jc w:val="left"/>
        <w:rPr>
          <w:lang w:val="da-DK"/>
        </w:rPr>
      </w:pPr>
      <w:r w:rsidRPr="00BD3D3E">
        <w:rPr>
          <w:lang w:val="da-DK"/>
        </w:rPr>
        <w:t>Den juridiske enhed, som er ansvarlig for behandlingen af dine personoplysninger er:</w:t>
      </w:r>
    </w:p>
    <w:p w:rsidR="00D032A7" w:rsidRPr="0039279C" w:rsidRDefault="0039279C" w:rsidP="00D032A7">
      <w:pPr>
        <w:pStyle w:val="Afsnitsnummerering2"/>
        <w:numPr>
          <w:ilvl w:val="0"/>
          <w:numId w:val="0"/>
        </w:numPr>
        <w:ind w:left="851" w:hanging="851"/>
        <w:jc w:val="left"/>
        <w:rPr>
          <w:color w:val="000000" w:themeColor="text1"/>
          <w:lang w:val="da-DK"/>
        </w:rPr>
      </w:pPr>
      <w:r w:rsidRPr="0039279C">
        <w:rPr>
          <w:color w:val="000000" w:themeColor="text1"/>
          <w:lang w:val="da-DK"/>
        </w:rPr>
        <w:t>Aaskov Byggefirma</w:t>
      </w:r>
    </w:p>
    <w:p w:rsidR="00D032A7" w:rsidRPr="0039279C" w:rsidRDefault="00D032A7" w:rsidP="00D032A7">
      <w:pPr>
        <w:pStyle w:val="Afsnitsnummerering2"/>
        <w:numPr>
          <w:ilvl w:val="0"/>
          <w:numId w:val="0"/>
        </w:numPr>
        <w:ind w:left="851" w:hanging="851"/>
        <w:jc w:val="left"/>
        <w:rPr>
          <w:color w:val="000000" w:themeColor="text1"/>
          <w:lang w:val="da-DK"/>
        </w:rPr>
      </w:pPr>
      <w:r w:rsidRPr="0039279C">
        <w:rPr>
          <w:color w:val="000000" w:themeColor="text1"/>
          <w:lang w:val="da-DK"/>
        </w:rPr>
        <w:t xml:space="preserve">CVR: </w:t>
      </w:r>
      <w:proofErr w:type="gramStart"/>
      <w:r w:rsidR="0039279C" w:rsidRPr="0039279C">
        <w:rPr>
          <w:color w:val="000000" w:themeColor="text1"/>
          <w:lang w:val="da-DK"/>
        </w:rPr>
        <w:t>33361416</w:t>
      </w:r>
      <w:proofErr w:type="gramEnd"/>
    </w:p>
    <w:p w:rsidR="00017468" w:rsidRPr="0039279C" w:rsidRDefault="00017468" w:rsidP="00017468">
      <w:pPr>
        <w:pStyle w:val="Afsnitsnummerering2"/>
        <w:numPr>
          <w:ilvl w:val="0"/>
          <w:numId w:val="0"/>
        </w:numPr>
        <w:ind w:left="851" w:hanging="851"/>
        <w:jc w:val="left"/>
        <w:rPr>
          <w:color w:val="000000" w:themeColor="text1"/>
          <w:lang w:val="da-DK"/>
        </w:rPr>
      </w:pPr>
      <w:r w:rsidRPr="0039279C">
        <w:rPr>
          <w:color w:val="000000" w:themeColor="text1"/>
          <w:lang w:val="da-DK"/>
        </w:rPr>
        <w:t>Adresse</w:t>
      </w:r>
      <w:r w:rsidR="0039279C" w:rsidRPr="0039279C">
        <w:rPr>
          <w:color w:val="000000" w:themeColor="text1"/>
          <w:lang w:val="da-DK"/>
        </w:rPr>
        <w:t xml:space="preserve"> Teglvænget 53</w:t>
      </w:r>
    </w:p>
    <w:p w:rsidR="00017468" w:rsidRPr="0039279C" w:rsidRDefault="00017468" w:rsidP="00017468">
      <w:pPr>
        <w:pStyle w:val="Afsnitsnummerering2"/>
        <w:numPr>
          <w:ilvl w:val="0"/>
          <w:numId w:val="0"/>
        </w:numPr>
        <w:ind w:left="851" w:hanging="851"/>
        <w:jc w:val="left"/>
        <w:rPr>
          <w:color w:val="000000" w:themeColor="text1"/>
          <w:lang w:val="da-DK"/>
        </w:rPr>
      </w:pPr>
      <w:r w:rsidRPr="0039279C">
        <w:rPr>
          <w:color w:val="000000" w:themeColor="text1"/>
          <w:lang w:val="da-DK"/>
        </w:rPr>
        <w:t>Adresse</w:t>
      </w:r>
    </w:p>
    <w:p w:rsidR="00017468" w:rsidRPr="0039279C" w:rsidRDefault="00D032A7" w:rsidP="00D032A7">
      <w:pPr>
        <w:pStyle w:val="Afsnitsnummerering2"/>
        <w:numPr>
          <w:ilvl w:val="0"/>
          <w:numId w:val="0"/>
        </w:numPr>
        <w:ind w:left="851" w:hanging="851"/>
        <w:jc w:val="left"/>
        <w:rPr>
          <w:color w:val="000000" w:themeColor="text1"/>
          <w:lang w:val="da-DK"/>
        </w:rPr>
      </w:pPr>
      <w:r w:rsidRPr="0039279C">
        <w:rPr>
          <w:color w:val="000000" w:themeColor="text1"/>
          <w:lang w:val="da-DK"/>
        </w:rPr>
        <w:t xml:space="preserve">Mail: </w:t>
      </w:r>
      <w:r w:rsidR="0039279C" w:rsidRPr="0039279C">
        <w:rPr>
          <w:color w:val="000000" w:themeColor="text1"/>
          <w:lang w:val="da-DK"/>
        </w:rPr>
        <w:t>da@aaskovbyg.dk</w:t>
      </w:r>
    </w:p>
    <w:p w:rsidR="00D032A7" w:rsidRPr="0039279C" w:rsidRDefault="00D032A7" w:rsidP="00D032A7">
      <w:pPr>
        <w:pStyle w:val="Afsnitsnummerering2"/>
        <w:numPr>
          <w:ilvl w:val="0"/>
          <w:numId w:val="0"/>
        </w:numPr>
        <w:ind w:left="851" w:hanging="851"/>
        <w:jc w:val="left"/>
        <w:rPr>
          <w:color w:val="000000" w:themeColor="text1"/>
          <w:lang w:val="da-DK"/>
        </w:rPr>
      </w:pPr>
      <w:proofErr w:type="gramStart"/>
      <w:r w:rsidRPr="0039279C">
        <w:rPr>
          <w:color w:val="000000" w:themeColor="text1"/>
          <w:lang w:val="da-DK"/>
        </w:rPr>
        <w:t>T</w:t>
      </w:r>
      <w:r w:rsidR="00017468" w:rsidRPr="0039279C">
        <w:rPr>
          <w:color w:val="000000" w:themeColor="text1"/>
          <w:lang w:val="da-DK"/>
        </w:rPr>
        <w:t>l</w:t>
      </w:r>
      <w:r w:rsidRPr="0039279C">
        <w:rPr>
          <w:color w:val="000000" w:themeColor="text1"/>
          <w:lang w:val="da-DK"/>
        </w:rPr>
        <w:t>f</w:t>
      </w:r>
      <w:r w:rsidR="00017468" w:rsidRPr="0039279C">
        <w:rPr>
          <w:color w:val="000000" w:themeColor="text1"/>
          <w:lang w:val="da-DK"/>
        </w:rPr>
        <w:t>.:</w:t>
      </w:r>
      <w:r w:rsidR="0039279C" w:rsidRPr="0039279C">
        <w:rPr>
          <w:color w:val="000000" w:themeColor="text1"/>
          <w:lang w:val="da-DK"/>
        </w:rPr>
        <w:t xml:space="preserve"> 29434161</w:t>
      </w:r>
      <w:proofErr w:type="gramEnd"/>
      <w:r w:rsidR="0039279C" w:rsidRPr="0039279C">
        <w:rPr>
          <w:color w:val="000000" w:themeColor="text1"/>
          <w:lang w:val="da-DK"/>
        </w:rPr>
        <w:tab/>
      </w:r>
    </w:p>
    <w:p w:rsidR="00D032A7" w:rsidRPr="00D032A7" w:rsidRDefault="00017468" w:rsidP="00D032A7">
      <w:pPr>
        <w:pStyle w:val="Afsnitsnummerering2"/>
        <w:numPr>
          <w:ilvl w:val="0"/>
          <w:numId w:val="0"/>
        </w:numPr>
        <w:ind w:left="851" w:hanging="851"/>
        <w:jc w:val="left"/>
        <w:rPr>
          <w:color w:val="000000" w:themeColor="text1"/>
          <w:lang w:val="da-DK"/>
        </w:rPr>
      </w:pPr>
      <w:r w:rsidRPr="0039279C">
        <w:rPr>
          <w:color w:val="000000" w:themeColor="text1"/>
          <w:lang w:val="da-DK"/>
        </w:rPr>
        <w:t>Dataansvarlig:</w:t>
      </w:r>
      <w:r>
        <w:rPr>
          <w:color w:val="000000" w:themeColor="text1"/>
          <w:lang w:val="da-DK"/>
        </w:rPr>
        <w:t xml:space="preserve"> </w:t>
      </w:r>
      <w:r w:rsidR="0039279C">
        <w:rPr>
          <w:color w:val="000000" w:themeColor="text1"/>
          <w:lang w:val="da-DK"/>
        </w:rPr>
        <w:t>Dorte Aaskov</w:t>
      </w:r>
    </w:p>
    <w:p w:rsidR="00D032A7" w:rsidRPr="00BD3D3E" w:rsidRDefault="00D032A7" w:rsidP="00E91F00">
      <w:pPr>
        <w:pStyle w:val="Afsnitsnummerering2"/>
        <w:numPr>
          <w:ilvl w:val="0"/>
          <w:numId w:val="0"/>
        </w:numPr>
        <w:jc w:val="left"/>
        <w:rPr>
          <w:lang w:val="da-DK"/>
        </w:rPr>
      </w:pPr>
    </w:p>
    <w:p w:rsidR="00D032A7" w:rsidRPr="006B0F87" w:rsidRDefault="00D032A7" w:rsidP="00D032A7">
      <w:pPr>
        <w:rPr>
          <w:lang w:val="da-DK"/>
        </w:rPr>
      </w:pPr>
    </w:p>
    <w:p w:rsidR="00D032A7" w:rsidRDefault="00D032A7" w:rsidP="00D032A7">
      <w:pPr>
        <w:pStyle w:val="Overskrift1"/>
        <w:rPr>
          <w:lang w:val="da-DK"/>
        </w:rPr>
      </w:pPr>
      <w:r w:rsidRPr="00BD3D3E">
        <w:rPr>
          <w:lang w:val="da-DK"/>
        </w:rPr>
        <w:t>Beskrivelse af behandlingen</w:t>
      </w:r>
      <w:r w:rsidR="00017468">
        <w:rPr>
          <w:lang w:val="da-DK"/>
        </w:rPr>
        <w:t xml:space="preserve"> </w:t>
      </w:r>
    </w:p>
    <w:p w:rsidR="00D032A7" w:rsidRPr="005A3E06" w:rsidRDefault="00D032A7" w:rsidP="005A3E06">
      <w:pPr>
        <w:pStyle w:val="Ingenafstand"/>
        <w:rPr>
          <w:b/>
          <w:lang w:val="da-DK"/>
        </w:rPr>
      </w:pPr>
    </w:p>
    <w:p w:rsidR="00D032A7" w:rsidRPr="005A3E06" w:rsidRDefault="009D1A00" w:rsidP="005A3E06">
      <w:pPr>
        <w:pStyle w:val="Ingenafstand"/>
        <w:rPr>
          <w:b/>
          <w:lang w:val="da-DK"/>
        </w:rPr>
      </w:pPr>
      <w:r>
        <w:rPr>
          <w:b/>
          <w:lang w:val="da-DK"/>
        </w:rPr>
        <w:t>Hvilke oplysninger har</w:t>
      </w:r>
      <w:r w:rsidR="00D032A7" w:rsidRPr="005A3E06">
        <w:rPr>
          <w:b/>
          <w:lang w:val="da-DK"/>
        </w:rPr>
        <w:t xml:space="preserve"> vi om vore kunder, leverandører og samarbejdspartnere, med hvilket formål, hvor kommer data fra, og hvordan behandler vi dem?</w:t>
      </w:r>
    </w:p>
    <w:p w:rsidR="00D032A7" w:rsidRDefault="00D032A7" w:rsidP="00D032A7">
      <w:pPr>
        <w:pStyle w:val="Overskrift1"/>
        <w:numPr>
          <w:ilvl w:val="0"/>
          <w:numId w:val="0"/>
        </w:numPr>
        <w:rPr>
          <w:lang w:val="da-DK"/>
        </w:rPr>
      </w:pPr>
    </w:p>
    <w:p w:rsidR="00D032A7" w:rsidRDefault="00D032A7" w:rsidP="00D032A7">
      <w:pPr>
        <w:pStyle w:val="Afsnitsnummerering2"/>
        <w:numPr>
          <w:ilvl w:val="0"/>
          <w:numId w:val="6"/>
        </w:numPr>
        <w:rPr>
          <w:lang w:val="da-DK"/>
        </w:rPr>
      </w:pPr>
      <w:r w:rsidRPr="000F73CE">
        <w:rPr>
          <w:i/>
          <w:lang w:val="da-DK"/>
        </w:rPr>
        <w:t>Kunder</w:t>
      </w:r>
      <w:r w:rsidR="000F73CE" w:rsidRPr="000F73CE">
        <w:rPr>
          <w:i/>
          <w:lang w:val="da-DK"/>
        </w:rPr>
        <w:t xml:space="preserve"> og samarbejdspartnere</w:t>
      </w:r>
      <w:r w:rsidRPr="000F73CE">
        <w:rPr>
          <w:i/>
          <w:lang w:val="da-DK"/>
        </w:rPr>
        <w:t xml:space="preserve"> generelt:</w:t>
      </w:r>
      <w:r>
        <w:rPr>
          <w:lang w:val="da-DK"/>
        </w:rPr>
        <w:t xml:space="preserve"> Virksomhedens navn, adresse, telefonnummer, kontaktpersoner og e-mails/direkte telefonnumre på kontaktpersoner og faktureringsoplysninger. Vi har ingen følsomme oplysninger. Oplysningerne har vi fra de relevante personer selv. Vi opbevarer dem for at kunne levere de ydelser, vi har aftalt og for at kunne være i dialog med vore kunder om de eksisterende og nye aftaler. Da formålet altså er at kunne overholde kontraktlige forpligtelser, kræves ikke samtykke for at opbevare disse oplysninger. </w:t>
      </w:r>
      <w:r w:rsidR="000F73CE">
        <w:rPr>
          <w:lang w:val="da-DK"/>
        </w:rPr>
        <w:t>Derimod skal vi sikre, at de opbevares sikkert og ikke videregives til tredjemand uden foreneligt formål. Alle disse oplysninger findes i vores kundekartotek, som vore medarbejdere har adgang til.</w:t>
      </w:r>
    </w:p>
    <w:p w:rsidR="00693274" w:rsidRPr="0039279C" w:rsidRDefault="00693274" w:rsidP="00693274">
      <w:pPr>
        <w:pStyle w:val="Afsnitsnummerering2"/>
        <w:numPr>
          <w:ilvl w:val="0"/>
          <w:numId w:val="6"/>
        </w:numPr>
        <w:rPr>
          <w:lang w:val="da-DK"/>
        </w:rPr>
      </w:pPr>
      <w:r w:rsidRPr="0039279C">
        <w:rPr>
          <w:i/>
          <w:lang w:val="da-DK"/>
        </w:rPr>
        <w:t>Cookies</w:t>
      </w:r>
      <w:r w:rsidRPr="0039279C">
        <w:rPr>
          <w:lang w:val="da-DK"/>
        </w:rPr>
        <w:t xml:space="preserve">: Vi vil gerne tilbyde en overskuelig og brugervenlig hjemmeside med informationer. For at det kan lade sig gøre, indsamler vi ved hjælp af cookies oplysninger om, hvordan du bruger hjemmesiden. Disse bruges primært til at forbedre brugeroplevelsen og til statistiske formål. En cookie er en lille tekstfil der lagres i din browser for at kunne genkende din computer ved tilbagevendende besøg. De kan indeholde data så som datoer, men der er ingen følsomme oplysninger, og de kan ikke indeholde virus. Hvis du ikke ønsker cookies, kan du, via indstillingerne i din browser, slette cookies. På </w:t>
      </w:r>
      <w:hyperlink r:id="rId8" w:history="1">
        <w:r w:rsidRPr="0039279C">
          <w:rPr>
            <w:rFonts w:cs="Tahoma"/>
            <w:u w:val="single"/>
            <w:lang w:val="da-DK" w:eastAsia="da-DK"/>
          </w:rPr>
          <w:t>http://minecookies.org/cookiehandtering</w:t>
        </w:r>
      </w:hyperlink>
      <w:r w:rsidRPr="0039279C">
        <w:rPr>
          <w:rFonts w:cs="Tahoma"/>
          <w:lang w:val="da-DK" w:eastAsia="da-DK"/>
        </w:rPr>
        <w:t xml:space="preserve"> kan du læse mere om cookies og få vejledning om, hvordan du sletter dem på forskellige browsere. Som besøgende på siden accepterer du automatisk, at vi bruger cookies. Du kan altid henvende dig med navn til </w:t>
      </w:r>
      <w:r w:rsidR="0039279C" w:rsidRPr="0039279C">
        <w:rPr>
          <w:lang w:val="da-DK"/>
        </w:rPr>
        <w:t>Dorte Aaskov</w:t>
      </w:r>
      <w:r w:rsidRPr="0039279C">
        <w:rPr>
          <w:lang w:val="da-DK"/>
        </w:rPr>
        <w:t xml:space="preserve"> </w:t>
      </w:r>
      <w:r w:rsidRPr="0039279C">
        <w:rPr>
          <w:rFonts w:cs="Tahoma"/>
          <w:lang w:val="da-DK" w:eastAsia="da-DK"/>
        </w:rPr>
        <w:t xml:space="preserve">og bede om yderligere oplysninger. </w:t>
      </w:r>
    </w:p>
    <w:p w:rsidR="00622216" w:rsidRPr="00622216" w:rsidRDefault="00622216" w:rsidP="00D032A7">
      <w:pPr>
        <w:pStyle w:val="Afsnitsnummerering2"/>
        <w:numPr>
          <w:ilvl w:val="0"/>
          <w:numId w:val="6"/>
        </w:numPr>
        <w:rPr>
          <w:lang w:val="da-DK"/>
        </w:rPr>
      </w:pPr>
      <w:r w:rsidRPr="000F73CE">
        <w:rPr>
          <w:i/>
          <w:lang w:val="da-DK"/>
        </w:rPr>
        <w:t>Finansielle bilag:</w:t>
      </w:r>
      <w:r w:rsidRPr="00622216">
        <w:rPr>
          <w:lang w:val="da-DK"/>
        </w:rPr>
        <w:t xml:space="preserve"> Alle fi</w:t>
      </w:r>
      <w:r>
        <w:rPr>
          <w:lang w:val="da-DK"/>
        </w:rPr>
        <w:t>nansielle bilag opbevares i henhold til reglerne i årsregnskabsloven og opbevares i vort finanssystem. Det vil sige 5 år for alle finansbilag og ordrehistorik.</w:t>
      </w:r>
    </w:p>
    <w:p w:rsidR="00622216" w:rsidRDefault="00017468" w:rsidP="00D032A7">
      <w:pPr>
        <w:pStyle w:val="Afsnitsnummerering2"/>
        <w:numPr>
          <w:ilvl w:val="0"/>
          <w:numId w:val="6"/>
        </w:numPr>
        <w:rPr>
          <w:lang w:val="da-DK"/>
        </w:rPr>
      </w:pPr>
      <w:r w:rsidRPr="000F73CE">
        <w:rPr>
          <w:i/>
          <w:lang w:val="da-DK"/>
        </w:rPr>
        <w:t xml:space="preserve">Medarbejdere hos </w:t>
      </w:r>
      <w:r w:rsidR="0039279C">
        <w:rPr>
          <w:i/>
          <w:lang w:val="da-DK"/>
        </w:rPr>
        <w:t>Aaskov Byggefirma</w:t>
      </w:r>
      <w:r w:rsidR="00622216">
        <w:rPr>
          <w:lang w:val="da-DK"/>
        </w:rPr>
        <w:t>: Er omfattet af særlig samtykkeerklæring, hvor der er beskrevet, hvilke oplysninger, vi opbevarer, med hvilket formål og hvor længe.</w:t>
      </w:r>
    </w:p>
    <w:p w:rsidR="00622216" w:rsidRDefault="00622216" w:rsidP="00622216">
      <w:pPr>
        <w:pStyle w:val="Afsnitsnummerering2"/>
        <w:numPr>
          <w:ilvl w:val="0"/>
          <w:numId w:val="0"/>
        </w:numPr>
        <w:ind w:left="851" w:hanging="851"/>
        <w:rPr>
          <w:lang w:val="da-DK"/>
        </w:rPr>
      </w:pPr>
    </w:p>
    <w:p w:rsidR="00622216" w:rsidRDefault="00622216" w:rsidP="00622216">
      <w:pPr>
        <w:pStyle w:val="Afsnitsnummerering2"/>
        <w:numPr>
          <w:ilvl w:val="0"/>
          <w:numId w:val="0"/>
        </w:numPr>
        <w:ind w:left="851" w:hanging="851"/>
        <w:rPr>
          <w:b/>
          <w:i/>
          <w:lang w:val="da-DK"/>
        </w:rPr>
      </w:pPr>
      <w:r>
        <w:rPr>
          <w:b/>
          <w:i/>
          <w:lang w:val="da-DK"/>
        </w:rPr>
        <w:t>Særligt vedrørende jobansøgninger</w:t>
      </w:r>
    </w:p>
    <w:p w:rsidR="00622216" w:rsidRDefault="00622216" w:rsidP="00902566">
      <w:pPr>
        <w:pStyle w:val="Ingenafstand"/>
        <w:rPr>
          <w:lang w:val="da-DK"/>
        </w:rPr>
      </w:pPr>
      <w:r>
        <w:rPr>
          <w:lang w:val="da-DK"/>
        </w:rPr>
        <w:t xml:space="preserve">Når man </w:t>
      </w:r>
      <w:r w:rsidR="00F24A19">
        <w:rPr>
          <w:lang w:val="da-DK"/>
        </w:rPr>
        <w:t>s</w:t>
      </w:r>
      <w:r>
        <w:rPr>
          <w:lang w:val="da-DK"/>
        </w:rPr>
        <w:t xml:space="preserve">ender en jobansøgning til </w:t>
      </w:r>
      <w:r w:rsidR="0039279C">
        <w:rPr>
          <w:lang w:val="da-DK"/>
        </w:rPr>
        <w:t>Aaskov Byggefirma</w:t>
      </w:r>
      <w:r>
        <w:rPr>
          <w:lang w:val="da-DK"/>
        </w:rPr>
        <w:t xml:space="preserve">, bliver den læst af </w:t>
      </w:r>
      <w:r w:rsidR="0039279C">
        <w:rPr>
          <w:lang w:val="da-DK"/>
        </w:rPr>
        <w:t>Jakob Aaskov</w:t>
      </w:r>
      <w:r>
        <w:rPr>
          <w:lang w:val="da-DK"/>
        </w:rPr>
        <w:t xml:space="preserve">. Hvis </w:t>
      </w:r>
      <w:r w:rsidR="0039279C">
        <w:rPr>
          <w:lang w:val="da-DK"/>
        </w:rPr>
        <w:t xml:space="preserve">Aaskov </w:t>
      </w:r>
      <w:proofErr w:type="spellStart"/>
      <w:r w:rsidR="0039279C">
        <w:rPr>
          <w:lang w:val="da-DK"/>
        </w:rPr>
        <w:t>BYggefirma</w:t>
      </w:r>
      <w:proofErr w:type="spellEnd"/>
      <w:r w:rsidR="00017468">
        <w:rPr>
          <w:lang w:val="da-DK"/>
        </w:rPr>
        <w:t xml:space="preserve"> </w:t>
      </w:r>
      <w:r>
        <w:rPr>
          <w:lang w:val="da-DK"/>
        </w:rPr>
        <w:t xml:space="preserve">ikke har ledige stillinger eller ikke kan anvende ansøgerens kompetencer, skrives tilbage til ansøger, og ansøgningen slettes </w:t>
      </w:r>
      <w:r>
        <w:rPr>
          <w:lang w:val="da-DK"/>
        </w:rPr>
        <w:lastRenderedPageBreak/>
        <w:t xml:space="preserve">omgående. Hvis </w:t>
      </w:r>
      <w:r w:rsidR="0039279C">
        <w:rPr>
          <w:lang w:val="da-DK"/>
        </w:rPr>
        <w:t xml:space="preserve">Aaskov </w:t>
      </w:r>
      <w:proofErr w:type="spellStart"/>
      <w:r w:rsidR="0039279C">
        <w:rPr>
          <w:lang w:val="da-DK"/>
        </w:rPr>
        <w:t>BYggefirma</w:t>
      </w:r>
      <w:proofErr w:type="spellEnd"/>
      <w:r>
        <w:rPr>
          <w:lang w:val="da-DK"/>
        </w:rPr>
        <w:t xml:space="preserve"> gerne vil beholde ansøgningen med henblik på besættelse af eventuelle nye stillinger senere, skrives tilbage til ansøger med besked om, at man ønsker </w:t>
      </w:r>
      <w:r w:rsidR="00242A35">
        <w:rPr>
          <w:lang w:val="da-DK"/>
        </w:rPr>
        <w:t>a</w:t>
      </w:r>
      <w:r>
        <w:rPr>
          <w:lang w:val="da-DK"/>
        </w:rPr>
        <w:t>t opbevare ansøgningen i 6 måneder, såfremt ansøger accepterer dette. Modtages accept, arkiveres ansøgning, modtages accept ikke, slettes ansøgningen.</w:t>
      </w:r>
    </w:p>
    <w:p w:rsidR="00902566" w:rsidRDefault="00902566" w:rsidP="00902566">
      <w:pPr>
        <w:pStyle w:val="Ingenafstand"/>
        <w:rPr>
          <w:lang w:val="da-DK"/>
        </w:rPr>
      </w:pPr>
    </w:p>
    <w:p w:rsidR="00622216" w:rsidRDefault="00622216" w:rsidP="00902566">
      <w:pPr>
        <w:pStyle w:val="Ingenafstand"/>
        <w:rPr>
          <w:lang w:val="da-DK"/>
        </w:rPr>
      </w:pPr>
      <w:r>
        <w:rPr>
          <w:lang w:val="da-DK"/>
        </w:rPr>
        <w:t>Såfremt en ansøger bliver indkaldt til jobsamtale, og samtalen ikke resulterer i ansættelse, slettes ansøgningen umiddelbart efter sagens afslutning.</w:t>
      </w:r>
    </w:p>
    <w:p w:rsidR="00E91F00" w:rsidRDefault="00E91F00" w:rsidP="00902566">
      <w:pPr>
        <w:pStyle w:val="Ingenafstand"/>
        <w:rPr>
          <w:lang w:val="da-DK"/>
        </w:rPr>
      </w:pPr>
    </w:p>
    <w:p w:rsidR="00622216" w:rsidRDefault="00622216" w:rsidP="00622216">
      <w:pPr>
        <w:pStyle w:val="Afsnitsnummerering2"/>
        <w:numPr>
          <w:ilvl w:val="0"/>
          <w:numId w:val="0"/>
        </w:numPr>
        <w:ind w:left="851" w:hanging="851"/>
        <w:jc w:val="left"/>
        <w:rPr>
          <w:lang w:val="da-DK"/>
        </w:rPr>
      </w:pPr>
    </w:p>
    <w:p w:rsidR="00E91F00" w:rsidRDefault="00E91F00" w:rsidP="00622216">
      <w:pPr>
        <w:pStyle w:val="Afsnitsnummerering2"/>
        <w:numPr>
          <w:ilvl w:val="0"/>
          <w:numId w:val="0"/>
        </w:numPr>
        <w:ind w:left="851" w:hanging="851"/>
        <w:jc w:val="left"/>
        <w:rPr>
          <w:lang w:val="da-DK"/>
        </w:rPr>
      </w:pPr>
    </w:p>
    <w:p w:rsidR="00622216" w:rsidRDefault="00622216" w:rsidP="00E91F00">
      <w:pPr>
        <w:pStyle w:val="Afsnitsnummerering2"/>
        <w:numPr>
          <w:ilvl w:val="0"/>
          <w:numId w:val="0"/>
        </w:numPr>
        <w:ind w:left="851" w:hanging="851"/>
        <w:jc w:val="left"/>
        <w:rPr>
          <w:b/>
          <w:lang w:val="da-DK"/>
        </w:rPr>
      </w:pPr>
      <w:r>
        <w:rPr>
          <w:b/>
          <w:lang w:val="da-DK"/>
        </w:rPr>
        <w:t>HVEM KAN VI DELE OPLYSNINGER MED?</w:t>
      </w:r>
    </w:p>
    <w:p w:rsidR="00622216" w:rsidRDefault="0039279C" w:rsidP="00622216">
      <w:pPr>
        <w:pStyle w:val="Afsnitsnummerering2"/>
        <w:numPr>
          <w:ilvl w:val="0"/>
          <w:numId w:val="0"/>
        </w:numPr>
        <w:ind w:left="851" w:hanging="851"/>
        <w:jc w:val="left"/>
        <w:rPr>
          <w:lang w:val="da-DK"/>
        </w:rPr>
      </w:pPr>
      <w:r>
        <w:rPr>
          <w:lang w:val="da-DK"/>
        </w:rPr>
        <w:t>Aaskov Byggefirma</w:t>
      </w:r>
      <w:r w:rsidR="00017468">
        <w:rPr>
          <w:lang w:val="da-DK"/>
        </w:rPr>
        <w:t xml:space="preserve"> </w:t>
      </w:r>
      <w:r w:rsidR="00622216">
        <w:rPr>
          <w:lang w:val="da-DK"/>
        </w:rPr>
        <w:t>deler eller videregiver ikke oplysninger til tredjemand uden særligt formål.</w:t>
      </w:r>
    </w:p>
    <w:p w:rsidR="00622216" w:rsidRDefault="007E2575" w:rsidP="005A3E06">
      <w:pPr>
        <w:pStyle w:val="Ingenafstand"/>
        <w:rPr>
          <w:lang w:val="da-DK"/>
        </w:rPr>
      </w:pPr>
      <w:r>
        <w:rPr>
          <w:lang w:val="da-DK"/>
        </w:rPr>
        <w:t>Men en række af vore samarbejdspartnere har eller kan få adgang til dele af vore data af praktiske eller lovmæssige grunde.</w:t>
      </w:r>
    </w:p>
    <w:p w:rsidR="005A3E06" w:rsidRDefault="005A3E06" w:rsidP="005A3E06">
      <w:pPr>
        <w:pStyle w:val="Ingenafstand"/>
        <w:rPr>
          <w:lang w:val="da-DK"/>
        </w:rPr>
      </w:pPr>
    </w:p>
    <w:p w:rsidR="007E2575" w:rsidRDefault="007E2575" w:rsidP="005A3E06">
      <w:pPr>
        <w:pStyle w:val="Ingenafstand"/>
        <w:rPr>
          <w:rFonts w:cs="Tahoma"/>
          <w:b/>
          <w:color w:val="FF0000"/>
          <w:sz w:val="16"/>
          <w:szCs w:val="16"/>
          <w:lang w:val="da-DK"/>
        </w:rPr>
      </w:pPr>
      <w:r>
        <w:rPr>
          <w:lang w:val="da-DK"/>
        </w:rPr>
        <w:t>Således har følgende adgang til nogle af vore data:</w:t>
      </w:r>
      <w:r w:rsidR="00017468">
        <w:rPr>
          <w:lang w:val="da-DK"/>
        </w:rPr>
        <w:t xml:space="preserve"> </w:t>
      </w:r>
    </w:p>
    <w:p w:rsidR="005A3E06" w:rsidRPr="00017468" w:rsidRDefault="005A3E06" w:rsidP="005A3E06">
      <w:pPr>
        <w:pStyle w:val="Ingenafstand"/>
        <w:rPr>
          <w:b/>
          <w:lang w:val="da-DK"/>
        </w:rPr>
      </w:pPr>
    </w:p>
    <w:p w:rsidR="00017468" w:rsidRPr="006B0F87" w:rsidRDefault="00017468" w:rsidP="00017468">
      <w:pPr>
        <w:pStyle w:val="Listeafsnit"/>
        <w:numPr>
          <w:ilvl w:val="0"/>
          <w:numId w:val="9"/>
        </w:numPr>
        <w:spacing w:line="276" w:lineRule="auto"/>
        <w:jc w:val="left"/>
        <w:rPr>
          <w:rFonts w:cs="Tahoma"/>
          <w:color w:val="FF0000"/>
          <w:sz w:val="16"/>
          <w:szCs w:val="16"/>
          <w:lang w:val="da-DK"/>
        </w:rPr>
      </w:pPr>
      <w:proofErr w:type="spellStart"/>
      <w:r w:rsidRPr="006B0F87">
        <w:rPr>
          <w:rFonts w:cs="Tahoma"/>
          <w:color w:val="FF0000"/>
          <w:sz w:val="16"/>
          <w:szCs w:val="16"/>
          <w:lang w:val="da-DK"/>
        </w:rPr>
        <w:t>ECOHouse</w:t>
      </w:r>
      <w:proofErr w:type="spellEnd"/>
      <w:r w:rsidRPr="006B0F87">
        <w:rPr>
          <w:rFonts w:cs="Tahoma"/>
          <w:color w:val="FF0000"/>
          <w:sz w:val="16"/>
          <w:szCs w:val="16"/>
          <w:lang w:val="da-DK"/>
        </w:rPr>
        <w:t xml:space="preserve"> </w:t>
      </w:r>
    </w:p>
    <w:p w:rsidR="00017468" w:rsidRPr="006B0F87" w:rsidRDefault="00017468" w:rsidP="00017468">
      <w:pPr>
        <w:pStyle w:val="Listeafsnit"/>
        <w:numPr>
          <w:ilvl w:val="0"/>
          <w:numId w:val="9"/>
        </w:numPr>
        <w:spacing w:line="276" w:lineRule="auto"/>
        <w:jc w:val="left"/>
        <w:rPr>
          <w:rFonts w:cs="Tahoma"/>
          <w:color w:val="FF0000"/>
          <w:sz w:val="16"/>
          <w:szCs w:val="16"/>
          <w:lang w:val="da-DK"/>
        </w:rPr>
      </w:pPr>
      <w:r w:rsidRPr="006B0F87">
        <w:rPr>
          <w:rFonts w:cs="Tahoma"/>
          <w:color w:val="FF0000"/>
          <w:sz w:val="16"/>
          <w:szCs w:val="16"/>
          <w:lang w:val="da-DK"/>
        </w:rPr>
        <w:t>Skat</w:t>
      </w:r>
    </w:p>
    <w:p w:rsidR="00017468" w:rsidRPr="006B0F87" w:rsidRDefault="00017468" w:rsidP="00017468">
      <w:pPr>
        <w:pStyle w:val="Listeafsnit"/>
        <w:numPr>
          <w:ilvl w:val="0"/>
          <w:numId w:val="9"/>
        </w:numPr>
        <w:spacing w:line="276" w:lineRule="auto"/>
        <w:jc w:val="left"/>
        <w:rPr>
          <w:rFonts w:cs="Tahoma"/>
          <w:color w:val="FF0000"/>
          <w:sz w:val="16"/>
          <w:szCs w:val="16"/>
          <w:lang w:val="da-DK"/>
        </w:rPr>
      </w:pPr>
      <w:r w:rsidRPr="006B0F87">
        <w:rPr>
          <w:rFonts w:cs="Tahoma"/>
          <w:color w:val="FF0000"/>
          <w:sz w:val="16"/>
          <w:szCs w:val="16"/>
          <w:lang w:val="da-DK"/>
        </w:rPr>
        <w:t>Virk</w:t>
      </w:r>
    </w:p>
    <w:p w:rsidR="00017468" w:rsidRPr="006B0F87" w:rsidRDefault="0039279C" w:rsidP="00017468">
      <w:pPr>
        <w:pStyle w:val="Listeafsnit"/>
        <w:numPr>
          <w:ilvl w:val="0"/>
          <w:numId w:val="9"/>
        </w:numPr>
        <w:spacing w:line="276" w:lineRule="auto"/>
        <w:jc w:val="left"/>
        <w:rPr>
          <w:rFonts w:cs="Tahoma"/>
          <w:color w:val="FF0000"/>
          <w:sz w:val="16"/>
          <w:szCs w:val="16"/>
          <w:lang w:val="da-DK"/>
        </w:rPr>
      </w:pPr>
      <w:proofErr w:type="spellStart"/>
      <w:r>
        <w:rPr>
          <w:rFonts w:cs="Tahoma"/>
          <w:color w:val="FF0000"/>
          <w:sz w:val="16"/>
          <w:szCs w:val="16"/>
          <w:lang w:val="da-DK"/>
        </w:rPr>
        <w:t>Proløn</w:t>
      </w:r>
      <w:proofErr w:type="spellEnd"/>
    </w:p>
    <w:p w:rsidR="00017468" w:rsidRPr="006B0F87" w:rsidRDefault="0039279C" w:rsidP="00017468">
      <w:pPr>
        <w:pStyle w:val="Listeafsnit"/>
        <w:numPr>
          <w:ilvl w:val="0"/>
          <w:numId w:val="9"/>
        </w:numPr>
        <w:spacing w:line="276" w:lineRule="auto"/>
        <w:jc w:val="left"/>
        <w:rPr>
          <w:rFonts w:cs="Tahoma"/>
          <w:color w:val="FF0000"/>
          <w:sz w:val="16"/>
          <w:szCs w:val="16"/>
          <w:lang w:val="da-DK"/>
        </w:rPr>
      </w:pPr>
      <w:proofErr w:type="spellStart"/>
      <w:r>
        <w:rPr>
          <w:rFonts w:cs="Tahoma"/>
          <w:color w:val="FF0000"/>
          <w:sz w:val="16"/>
          <w:szCs w:val="16"/>
          <w:lang w:val="da-DK"/>
        </w:rPr>
        <w:t>Axal</w:t>
      </w:r>
      <w:proofErr w:type="spellEnd"/>
      <w:r>
        <w:rPr>
          <w:rFonts w:cs="Tahoma"/>
          <w:color w:val="FF0000"/>
          <w:sz w:val="16"/>
          <w:szCs w:val="16"/>
          <w:lang w:val="da-DK"/>
        </w:rPr>
        <w:t xml:space="preserve"> Consult</w:t>
      </w:r>
    </w:p>
    <w:p w:rsidR="00017468" w:rsidRPr="006B0F87" w:rsidRDefault="0039279C" w:rsidP="00017468">
      <w:pPr>
        <w:pStyle w:val="Listeafsnit"/>
        <w:numPr>
          <w:ilvl w:val="0"/>
          <w:numId w:val="9"/>
        </w:numPr>
        <w:spacing w:line="276" w:lineRule="auto"/>
        <w:jc w:val="left"/>
        <w:rPr>
          <w:rFonts w:cs="Tahoma"/>
          <w:color w:val="FF0000"/>
          <w:sz w:val="16"/>
          <w:szCs w:val="16"/>
          <w:lang w:val="da-DK"/>
        </w:rPr>
      </w:pPr>
      <w:r>
        <w:rPr>
          <w:rFonts w:cs="Tahoma"/>
          <w:color w:val="FF0000"/>
          <w:sz w:val="16"/>
          <w:szCs w:val="16"/>
          <w:lang w:val="da-DK"/>
        </w:rPr>
        <w:t>Nordea og Sydbank</w:t>
      </w:r>
    </w:p>
    <w:p w:rsidR="00017468" w:rsidRPr="006B0F87" w:rsidRDefault="0039279C" w:rsidP="00017468">
      <w:pPr>
        <w:pStyle w:val="Listeafsnit"/>
        <w:numPr>
          <w:ilvl w:val="0"/>
          <w:numId w:val="9"/>
        </w:numPr>
        <w:spacing w:line="276" w:lineRule="auto"/>
        <w:jc w:val="left"/>
        <w:rPr>
          <w:rFonts w:cs="Tahoma"/>
          <w:color w:val="FF0000"/>
          <w:sz w:val="16"/>
          <w:szCs w:val="16"/>
          <w:lang w:val="da-DK"/>
        </w:rPr>
      </w:pPr>
      <w:r>
        <w:rPr>
          <w:rFonts w:cs="Tahoma"/>
          <w:color w:val="FF0000"/>
          <w:sz w:val="16"/>
          <w:szCs w:val="16"/>
          <w:lang w:val="da-DK"/>
        </w:rPr>
        <w:t>Martinsen</w:t>
      </w:r>
    </w:p>
    <w:p w:rsidR="00017468" w:rsidRPr="006B0F87" w:rsidRDefault="0039279C" w:rsidP="00017468">
      <w:pPr>
        <w:pStyle w:val="Listeafsnit"/>
        <w:numPr>
          <w:ilvl w:val="0"/>
          <w:numId w:val="9"/>
        </w:numPr>
        <w:spacing w:line="276" w:lineRule="auto"/>
        <w:jc w:val="left"/>
        <w:rPr>
          <w:rFonts w:cs="Tahoma"/>
          <w:color w:val="FF0000"/>
          <w:sz w:val="16"/>
          <w:szCs w:val="16"/>
          <w:lang w:val="da-DK"/>
        </w:rPr>
      </w:pPr>
      <w:r>
        <w:rPr>
          <w:rFonts w:cs="Tahoma"/>
          <w:color w:val="FF0000"/>
          <w:sz w:val="16"/>
          <w:szCs w:val="16"/>
          <w:lang w:val="da-DK"/>
        </w:rPr>
        <w:t>Datagården</w:t>
      </w:r>
    </w:p>
    <w:p w:rsidR="00017468" w:rsidRPr="006B0F87" w:rsidRDefault="0039279C" w:rsidP="00017468">
      <w:pPr>
        <w:pStyle w:val="Listeafsnit"/>
        <w:numPr>
          <w:ilvl w:val="0"/>
          <w:numId w:val="9"/>
        </w:numPr>
        <w:spacing w:line="276" w:lineRule="auto"/>
        <w:jc w:val="left"/>
        <w:rPr>
          <w:rFonts w:cs="Tahoma"/>
          <w:color w:val="FF0000"/>
          <w:sz w:val="16"/>
          <w:szCs w:val="16"/>
          <w:lang w:val="da-DK"/>
        </w:rPr>
      </w:pPr>
      <w:proofErr w:type="spellStart"/>
      <w:r>
        <w:rPr>
          <w:rFonts w:cs="Tahoma"/>
          <w:color w:val="FF0000"/>
          <w:sz w:val="16"/>
          <w:szCs w:val="16"/>
          <w:lang w:val="da-DK"/>
        </w:rPr>
        <w:t>Danaweb</w:t>
      </w:r>
      <w:proofErr w:type="spellEnd"/>
    </w:p>
    <w:p w:rsidR="00017468" w:rsidRPr="006B0F87" w:rsidRDefault="00017468" w:rsidP="0039279C">
      <w:pPr>
        <w:pStyle w:val="Listeafsnit"/>
        <w:spacing w:line="276" w:lineRule="auto"/>
        <w:jc w:val="left"/>
        <w:rPr>
          <w:rFonts w:cs="Tahoma"/>
          <w:color w:val="FF0000"/>
          <w:sz w:val="16"/>
          <w:szCs w:val="16"/>
          <w:lang w:val="da-DK"/>
        </w:rPr>
      </w:pPr>
    </w:p>
    <w:p w:rsidR="00D032A7" w:rsidRDefault="00D032A7" w:rsidP="00D032A7">
      <w:pPr>
        <w:rPr>
          <w:lang w:val="da-DK"/>
        </w:rPr>
      </w:pPr>
    </w:p>
    <w:p w:rsidR="00E91F00" w:rsidRPr="00BD3D3E" w:rsidRDefault="00E91F00" w:rsidP="00D032A7">
      <w:pPr>
        <w:rPr>
          <w:lang w:val="da-DK"/>
        </w:rPr>
      </w:pPr>
    </w:p>
    <w:p w:rsidR="00D032A7" w:rsidRDefault="00E2696B" w:rsidP="00D032A7">
      <w:pPr>
        <w:pStyle w:val="Overskrift1"/>
        <w:rPr>
          <w:lang w:val="da-DK"/>
        </w:rPr>
      </w:pPr>
      <w:r>
        <w:rPr>
          <w:lang w:val="da-DK"/>
        </w:rPr>
        <w:t>Hvis der alligevel sker en fejl</w:t>
      </w:r>
    </w:p>
    <w:p w:rsidR="00E2696B" w:rsidRPr="00E2696B" w:rsidRDefault="00E2696B" w:rsidP="00E2696B">
      <w:pPr>
        <w:rPr>
          <w:color w:val="000000" w:themeColor="text1"/>
          <w:lang w:val="da-DK"/>
        </w:rPr>
      </w:pPr>
      <w:r w:rsidRPr="00E2696B">
        <w:rPr>
          <w:color w:val="000000" w:themeColor="text1"/>
          <w:lang w:val="da-DK"/>
        </w:rPr>
        <w:t>I tilfælde af et uheld, gør vi altid sådan:</w:t>
      </w:r>
    </w:p>
    <w:p w:rsidR="00E2696B" w:rsidRPr="00E2696B" w:rsidRDefault="00E2696B" w:rsidP="00E2696B">
      <w:pPr>
        <w:rPr>
          <w:color w:val="000000" w:themeColor="text1"/>
          <w:lang w:val="da-DK"/>
        </w:rPr>
      </w:pPr>
    </w:p>
    <w:p w:rsidR="00E2696B" w:rsidRPr="00E2696B" w:rsidRDefault="00E2696B" w:rsidP="00E2696B">
      <w:pPr>
        <w:pStyle w:val="Listeafsnit"/>
        <w:numPr>
          <w:ilvl w:val="0"/>
          <w:numId w:val="8"/>
        </w:numPr>
        <w:spacing w:after="0" w:line="240" w:lineRule="auto"/>
        <w:jc w:val="left"/>
        <w:rPr>
          <w:color w:val="000000" w:themeColor="text1"/>
          <w:lang w:val="da-DK"/>
        </w:rPr>
      </w:pPr>
      <w:r w:rsidRPr="00E2696B">
        <w:rPr>
          <w:color w:val="000000" w:themeColor="text1"/>
          <w:lang w:val="da-DK"/>
        </w:rPr>
        <w:t>Vi identificerer uheldet og omfanget, så vi ved præcis, hvilke data, det drejer sig om, og hvad der er sket med dem.</w:t>
      </w:r>
    </w:p>
    <w:p w:rsidR="00E2696B" w:rsidRPr="00E2696B" w:rsidRDefault="00E2696B" w:rsidP="00E2696B">
      <w:pPr>
        <w:pStyle w:val="Listeafsnit"/>
        <w:numPr>
          <w:ilvl w:val="0"/>
          <w:numId w:val="8"/>
        </w:numPr>
        <w:spacing w:after="0" w:line="240" w:lineRule="auto"/>
        <w:jc w:val="left"/>
        <w:rPr>
          <w:color w:val="000000" w:themeColor="text1"/>
          <w:lang w:val="da-DK"/>
        </w:rPr>
      </w:pPr>
      <w:r w:rsidRPr="00E2696B">
        <w:rPr>
          <w:color w:val="000000" w:themeColor="text1"/>
          <w:lang w:val="da-DK"/>
        </w:rPr>
        <w:t>Vi lukker for al adgang til data, indtil vi har identificeret og implementeret en løsning.</w:t>
      </w:r>
    </w:p>
    <w:p w:rsidR="00E2696B" w:rsidRPr="00E2696B" w:rsidRDefault="00E2696B" w:rsidP="00E2696B">
      <w:pPr>
        <w:pStyle w:val="Listeafsnit"/>
        <w:numPr>
          <w:ilvl w:val="0"/>
          <w:numId w:val="8"/>
        </w:numPr>
        <w:spacing w:after="0" w:line="240" w:lineRule="auto"/>
        <w:jc w:val="left"/>
        <w:rPr>
          <w:color w:val="000000" w:themeColor="text1"/>
          <w:lang w:val="da-DK"/>
        </w:rPr>
      </w:pPr>
      <w:r w:rsidRPr="00E2696B">
        <w:rPr>
          <w:color w:val="000000" w:themeColor="text1"/>
          <w:lang w:val="da-DK"/>
        </w:rPr>
        <w:t>Vi giver omgående besked til de personer, hvis data, det er gået ud over.</w:t>
      </w:r>
    </w:p>
    <w:p w:rsidR="00E2696B" w:rsidRPr="00E2696B" w:rsidRDefault="00E2696B" w:rsidP="00E2696B">
      <w:pPr>
        <w:pStyle w:val="Listeafsnit"/>
        <w:numPr>
          <w:ilvl w:val="0"/>
          <w:numId w:val="8"/>
        </w:numPr>
        <w:spacing w:after="0" w:line="240" w:lineRule="auto"/>
        <w:jc w:val="left"/>
        <w:rPr>
          <w:color w:val="000000" w:themeColor="text1"/>
          <w:lang w:val="da-DK"/>
        </w:rPr>
      </w:pPr>
      <w:r w:rsidRPr="00E2696B">
        <w:rPr>
          <w:color w:val="000000" w:themeColor="text1"/>
          <w:lang w:val="da-DK"/>
        </w:rPr>
        <w:t>Vi beder samtidig de involverede personer om information om, hvad de ønsker, vi skal foretage os i forhold til deres data.</w:t>
      </w:r>
    </w:p>
    <w:p w:rsidR="00E2696B" w:rsidRPr="00E2696B" w:rsidRDefault="00E2696B" w:rsidP="00E2696B">
      <w:pPr>
        <w:pStyle w:val="Listeafsnit"/>
        <w:numPr>
          <w:ilvl w:val="0"/>
          <w:numId w:val="8"/>
        </w:numPr>
        <w:spacing w:after="0" w:line="240" w:lineRule="auto"/>
        <w:jc w:val="left"/>
        <w:rPr>
          <w:color w:val="000000" w:themeColor="text1"/>
          <w:lang w:val="da-DK"/>
        </w:rPr>
      </w:pPr>
      <w:r w:rsidRPr="00E2696B">
        <w:rPr>
          <w:color w:val="000000" w:themeColor="text1"/>
          <w:lang w:val="da-DK"/>
        </w:rPr>
        <w:t>Vi sikrer os, at vi håndterer de relevante data som aftalt med de involverede personer, eller give besked, hvis noget ikke kan lade sig gøre.</w:t>
      </w:r>
    </w:p>
    <w:p w:rsidR="00E2696B" w:rsidRPr="00E2696B" w:rsidRDefault="00E2696B" w:rsidP="00E2696B">
      <w:pPr>
        <w:pStyle w:val="Listeafsnit"/>
        <w:numPr>
          <w:ilvl w:val="0"/>
          <w:numId w:val="8"/>
        </w:numPr>
        <w:spacing w:after="0" w:line="240" w:lineRule="auto"/>
        <w:jc w:val="left"/>
        <w:rPr>
          <w:color w:val="000000" w:themeColor="text1"/>
          <w:lang w:val="da-DK"/>
        </w:rPr>
      </w:pPr>
      <w:r w:rsidRPr="00E2696B">
        <w:rPr>
          <w:color w:val="000000" w:themeColor="text1"/>
          <w:lang w:val="da-DK"/>
        </w:rPr>
        <w:t>Vi får identificeret og igangsat relevante korrigerende handlinger til forebyggelse af gentagelser.</w:t>
      </w:r>
    </w:p>
    <w:p w:rsidR="00D032A7" w:rsidRPr="00E21E0D" w:rsidRDefault="00D032A7" w:rsidP="00D032A7">
      <w:pPr>
        <w:pStyle w:val="Ingenafstand"/>
        <w:rPr>
          <w:color w:val="000000" w:themeColor="text1"/>
          <w:lang w:val="da-DK"/>
        </w:rPr>
      </w:pPr>
    </w:p>
    <w:p w:rsidR="00D032A7" w:rsidRDefault="00D032A7" w:rsidP="00E2696B">
      <w:pPr>
        <w:pStyle w:val="Overskrift1"/>
        <w:numPr>
          <w:ilvl w:val="0"/>
          <w:numId w:val="0"/>
        </w:numPr>
        <w:rPr>
          <w:lang w:val="da-DK"/>
        </w:rPr>
      </w:pPr>
    </w:p>
    <w:p w:rsidR="00E91F00" w:rsidRPr="00E91F00" w:rsidRDefault="00E91F00" w:rsidP="00E91F00">
      <w:pPr>
        <w:pStyle w:val="Afsnitsnummerering2"/>
        <w:numPr>
          <w:ilvl w:val="0"/>
          <w:numId w:val="0"/>
        </w:numPr>
        <w:ind w:left="851" w:hanging="851"/>
        <w:rPr>
          <w:lang w:val="da-DK"/>
        </w:rPr>
      </w:pPr>
    </w:p>
    <w:p w:rsidR="00D032A7" w:rsidRPr="00BD3D3E" w:rsidRDefault="00D032A7" w:rsidP="00D032A7">
      <w:pPr>
        <w:pStyle w:val="Ingenafstand"/>
        <w:rPr>
          <w:lang w:val="da-DK"/>
        </w:rPr>
      </w:pPr>
    </w:p>
    <w:p w:rsidR="00D032A7" w:rsidRPr="00BD3D3E" w:rsidRDefault="00D032A7" w:rsidP="00D032A7">
      <w:pPr>
        <w:pStyle w:val="Overskrift1"/>
        <w:rPr>
          <w:lang w:val="da-DK"/>
        </w:rPr>
      </w:pPr>
      <w:r w:rsidRPr="00BD3D3E">
        <w:rPr>
          <w:lang w:val="da-DK"/>
        </w:rPr>
        <w:t xml:space="preserve">pligtmæssig information </w:t>
      </w:r>
    </w:p>
    <w:p w:rsidR="00D032A7" w:rsidRDefault="00D032A7" w:rsidP="00D032A7">
      <w:pPr>
        <w:pStyle w:val="Afsnitsnummerering2"/>
        <w:numPr>
          <w:ilvl w:val="0"/>
          <w:numId w:val="0"/>
        </w:numPr>
        <w:rPr>
          <w:lang w:val="da-DK"/>
        </w:rPr>
      </w:pPr>
      <w:r>
        <w:rPr>
          <w:lang w:val="da-DK"/>
        </w:rPr>
        <w:t>Nedenstående o</w:t>
      </w:r>
      <w:r w:rsidRPr="00BD3D3E">
        <w:rPr>
          <w:lang w:val="da-DK"/>
        </w:rPr>
        <w:t>plysningerne er obligatoriske</w:t>
      </w:r>
      <w:r>
        <w:rPr>
          <w:lang w:val="da-DK"/>
        </w:rPr>
        <w:t>, såfremt du er kunde hos os.</w:t>
      </w:r>
      <w:r w:rsidRPr="00BD3D3E">
        <w:rPr>
          <w:lang w:val="da-DK"/>
        </w:rPr>
        <w:t xml:space="preserve"> Hvis du ikke giver disse oplys</w:t>
      </w:r>
      <w:r>
        <w:rPr>
          <w:lang w:val="da-DK"/>
        </w:rPr>
        <w:t>ninger, vil vi ikke være i stand til at levere varer eller ydelser til dig</w:t>
      </w:r>
      <w:r w:rsidR="00E2696B">
        <w:rPr>
          <w:lang w:val="da-DK"/>
        </w:rPr>
        <w:t>:</w:t>
      </w:r>
    </w:p>
    <w:p w:rsidR="00D032A7" w:rsidRDefault="00017468" w:rsidP="00D032A7">
      <w:pPr>
        <w:pStyle w:val="Afsnitsnummerering2"/>
        <w:numPr>
          <w:ilvl w:val="0"/>
          <w:numId w:val="2"/>
        </w:numPr>
        <w:rPr>
          <w:lang w:val="da-DK"/>
        </w:rPr>
      </w:pPr>
      <w:r>
        <w:rPr>
          <w:lang w:val="da-DK"/>
        </w:rPr>
        <w:t>Navn</w:t>
      </w:r>
    </w:p>
    <w:p w:rsidR="00D032A7" w:rsidRDefault="00017468" w:rsidP="00D032A7">
      <w:pPr>
        <w:pStyle w:val="Afsnitsnummerering2"/>
        <w:numPr>
          <w:ilvl w:val="0"/>
          <w:numId w:val="2"/>
        </w:numPr>
        <w:rPr>
          <w:lang w:val="da-DK"/>
        </w:rPr>
      </w:pPr>
      <w:r>
        <w:rPr>
          <w:lang w:val="da-DK"/>
        </w:rPr>
        <w:t>A</w:t>
      </w:r>
      <w:r w:rsidR="00D032A7">
        <w:rPr>
          <w:lang w:val="da-DK"/>
        </w:rPr>
        <w:t>dresse</w:t>
      </w:r>
    </w:p>
    <w:p w:rsidR="00D032A7" w:rsidRDefault="00D032A7" w:rsidP="00D032A7">
      <w:pPr>
        <w:pStyle w:val="Afsnitsnummerering2"/>
        <w:numPr>
          <w:ilvl w:val="0"/>
          <w:numId w:val="2"/>
        </w:numPr>
        <w:rPr>
          <w:lang w:val="da-DK"/>
        </w:rPr>
      </w:pPr>
      <w:r>
        <w:rPr>
          <w:lang w:val="da-DK"/>
        </w:rPr>
        <w:t>Faktureringsadresse</w:t>
      </w:r>
    </w:p>
    <w:p w:rsidR="00D032A7" w:rsidRDefault="00D032A7" w:rsidP="00D032A7">
      <w:pPr>
        <w:pStyle w:val="Afsnitsnummerering2"/>
        <w:numPr>
          <w:ilvl w:val="0"/>
          <w:numId w:val="2"/>
        </w:numPr>
        <w:rPr>
          <w:lang w:val="da-DK"/>
        </w:rPr>
      </w:pPr>
      <w:r>
        <w:rPr>
          <w:lang w:val="da-DK"/>
        </w:rPr>
        <w:lastRenderedPageBreak/>
        <w:t>Kontaktperson med e-mail og telefonnummer</w:t>
      </w:r>
    </w:p>
    <w:p w:rsidR="00D032A7" w:rsidRDefault="00D032A7" w:rsidP="00D032A7">
      <w:pPr>
        <w:pStyle w:val="Afsnitsnummerering2"/>
        <w:numPr>
          <w:ilvl w:val="0"/>
          <w:numId w:val="0"/>
        </w:numPr>
        <w:rPr>
          <w:lang w:val="da-DK"/>
        </w:rPr>
      </w:pPr>
    </w:p>
    <w:p w:rsidR="00D032A7" w:rsidRPr="00BD3D3E" w:rsidRDefault="00D032A7" w:rsidP="00D032A7">
      <w:pPr>
        <w:rPr>
          <w:lang w:val="da-DK"/>
        </w:rPr>
      </w:pPr>
    </w:p>
    <w:p w:rsidR="00D032A7" w:rsidRPr="00BD3D3E" w:rsidRDefault="00D032A7" w:rsidP="00D032A7">
      <w:pPr>
        <w:pStyle w:val="Overskrift1"/>
        <w:rPr>
          <w:lang w:val="da-DK"/>
        </w:rPr>
      </w:pPr>
      <w:r w:rsidRPr="00BD3D3E">
        <w:rPr>
          <w:lang w:val="da-DK"/>
        </w:rPr>
        <w:t>Dine rettigheder</w:t>
      </w:r>
    </w:p>
    <w:p w:rsidR="00D032A7" w:rsidRPr="00BD3D3E" w:rsidRDefault="00D032A7" w:rsidP="00D032A7">
      <w:pPr>
        <w:pStyle w:val="Afsnitsnummerering2"/>
        <w:numPr>
          <w:ilvl w:val="0"/>
          <w:numId w:val="0"/>
        </w:numPr>
        <w:rPr>
          <w:lang w:val="da-DK"/>
        </w:rPr>
      </w:pPr>
      <w:r w:rsidRPr="00BD3D3E">
        <w:rPr>
          <w:lang w:val="da-DK"/>
        </w:rPr>
        <w:t>Du har følgende rettigheder:</w:t>
      </w:r>
    </w:p>
    <w:p w:rsidR="00D032A7" w:rsidRPr="00BD3D3E" w:rsidRDefault="00D032A7" w:rsidP="00D032A7">
      <w:pPr>
        <w:pStyle w:val="Afsnitsnummerering2"/>
        <w:numPr>
          <w:ilvl w:val="0"/>
          <w:numId w:val="5"/>
        </w:numPr>
        <w:rPr>
          <w:lang w:val="da-DK"/>
        </w:rPr>
      </w:pPr>
      <w:r w:rsidRPr="00BD3D3E">
        <w:rPr>
          <w:lang w:val="da-DK"/>
        </w:rPr>
        <w:t>Du har ret til at anmode om indsigt, berigtigelse eller sletning af dine personoplysninger.</w:t>
      </w:r>
    </w:p>
    <w:p w:rsidR="00D032A7" w:rsidRPr="00BD3D3E" w:rsidRDefault="00D032A7" w:rsidP="00D032A7">
      <w:pPr>
        <w:pStyle w:val="Afsnitsnummerering2"/>
        <w:numPr>
          <w:ilvl w:val="0"/>
          <w:numId w:val="5"/>
        </w:numPr>
        <w:rPr>
          <w:lang w:val="da-DK"/>
        </w:rPr>
      </w:pPr>
      <w:r w:rsidRPr="00BD3D3E">
        <w:rPr>
          <w:lang w:val="da-DK"/>
        </w:rPr>
        <w:t>Du har også ret til at modsætte dig behandlingen af dine personoplysninger og få behandlingen af dine personoplysninger begrænset.</w:t>
      </w:r>
    </w:p>
    <w:p w:rsidR="00D032A7" w:rsidRPr="00BD3D3E" w:rsidRDefault="00D032A7" w:rsidP="00D032A7">
      <w:pPr>
        <w:pStyle w:val="Afsnitsnummerering2"/>
        <w:numPr>
          <w:ilvl w:val="0"/>
          <w:numId w:val="5"/>
        </w:numPr>
        <w:rPr>
          <w:b/>
          <w:lang w:val="da-DK"/>
        </w:rPr>
      </w:pPr>
      <w:r w:rsidRPr="00BD3D3E">
        <w:rPr>
          <w:b/>
          <w:lang w:val="da-DK"/>
        </w:rPr>
        <w:t>Særligt har du en ubetinget ret til at modsætte dig behandling af dine personoplysninger til brug for direkte markedsføring</w:t>
      </w:r>
    </w:p>
    <w:p w:rsidR="00D032A7" w:rsidRPr="00BD3D3E" w:rsidRDefault="00D032A7" w:rsidP="00D032A7">
      <w:pPr>
        <w:pStyle w:val="Afsnitsnummerering2"/>
        <w:numPr>
          <w:ilvl w:val="0"/>
          <w:numId w:val="5"/>
        </w:numPr>
        <w:rPr>
          <w:lang w:val="da-DK"/>
        </w:rPr>
      </w:pPr>
      <w:r w:rsidRPr="00BD3D3E">
        <w:rPr>
          <w:lang w:val="da-DK"/>
        </w:rPr>
        <w:t xml:space="preserve">Hvis behandlingen af dine personoplysninger er baseret på dit samtykke, har du ret til at tilbagekalde dit samtykke til enhver tid. Din tilbagekaldelse vil ikke have betydning for lovligheden af behandlingen foretaget inden din tilbagekaldelse af dit samtykke. </w:t>
      </w:r>
    </w:p>
    <w:p w:rsidR="00D032A7" w:rsidRPr="00BD3D3E" w:rsidRDefault="00D032A7" w:rsidP="00D032A7">
      <w:pPr>
        <w:pStyle w:val="Afsnitsnummerering2"/>
        <w:numPr>
          <w:ilvl w:val="0"/>
          <w:numId w:val="5"/>
        </w:numPr>
        <w:rPr>
          <w:lang w:val="da-DK"/>
        </w:rPr>
      </w:pPr>
      <w:r w:rsidRPr="00BD3D3E">
        <w:rPr>
          <w:lang w:val="da-DK"/>
        </w:rPr>
        <w:t>Du har ret til at modtage de personoplysninger, som du selv har afgivet, i et struktureret, almindeligt anvendt og maskinlæsbart format (</w:t>
      </w:r>
      <w:proofErr w:type="spellStart"/>
      <w:r w:rsidRPr="00BD3D3E">
        <w:rPr>
          <w:lang w:val="da-DK"/>
        </w:rPr>
        <w:t>dataportabilitet</w:t>
      </w:r>
      <w:proofErr w:type="spellEnd"/>
      <w:r w:rsidRPr="00BD3D3E">
        <w:rPr>
          <w:lang w:val="da-DK"/>
        </w:rPr>
        <w:t xml:space="preserve">). </w:t>
      </w:r>
    </w:p>
    <w:p w:rsidR="00D032A7" w:rsidRPr="00BD3D3E" w:rsidRDefault="00D032A7" w:rsidP="00D032A7">
      <w:pPr>
        <w:pStyle w:val="Afsnitsnummerering2"/>
        <w:numPr>
          <w:ilvl w:val="0"/>
          <w:numId w:val="5"/>
        </w:numPr>
        <w:rPr>
          <w:lang w:val="da-DK"/>
        </w:rPr>
      </w:pPr>
      <w:r w:rsidRPr="00BD3D3E">
        <w:rPr>
          <w:lang w:val="da-DK"/>
        </w:rPr>
        <w:t>Du kan altid indgive en klage til en databeskyttelsestilsynsmyndighed, f.eks. Datatilsynet.</w:t>
      </w:r>
    </w:p>
    <w:p w:rsidR="00D032A7" w:rsidRDefault="00D032A7" w:rsidP="00D032A7">
      <w:pPr>
        <w:pStyle w:val="Afsnitsnummerering2"/>
        <w:numPr>
          <w:ilvl w:val="0"/>
          <w:numId w:val="0"/>
        </w:numPr>
        <w:ind w:left="851" w:hanging="851"/>
        <w:rPr>
          <w:lang w:val="da-DK"/>
        </w:rPr>
      </w:pPr>
    </w:p>
    <w:p w:rsidR="00E91F00" w:rsidRPr="00BD3D3E" w:rsidRDefault="00E91F00" w:rsidP="00D032A7">
      <w:pPr>
        <w:pStyle w:val="Afsnitsnummerering2"/>
        <w:numPr>
          <w:ilvl w:val="0"/>
          <w:numId w:val="0"/>
        </w:numPr>
        <w:ind w:left="851" w:hanging="851"/>
        <w:rPr>
          <w:lang w:val="da-DK"/>
        </w:rPr>
      </w:pPr>
    </w:p>
    <w:p w:rsidR="00D032A7" w:rsidRPr="00BD3D3E" w:rsidRDefault="00D032A7" w:rsidP="00D032A7">
      <w:pPr>
        <w:pStyle w:val="Afsnitsnummerering2"/>
        <w:numPr>
          <w:ilvl w:val="0"/>
          <w:numId w:val="0"/>
        </w:numPr>
        <w:rPr>
          <w:lang w:val="da-DK"/>
        </w:rPr>
      </w:pPr>
      <w:r w:rsidRPr="00BD3D3E">
        <w:rPr>
          <w:lang w:val="da-DK"/>
        </w:rPr>
        <w:t>Du kan gøre brug af dine rettigheder ved at:</w:t>
      </w:r>
      <w:r>
        <w:rPr>
          <w:lang w:val="da-DK"/>
        </w:rPr>
        <w:t xml:space="preserve"> kontakte </w:t>
      </w:r>
      <w:r w:rsidR="0039279C">
        <w:rPr>
          <w:color w:val="000000" w:themeColor="text1"/>
          <w:lang w:val="da-DK"/>
        </w:rPr>
        <w:t>Dorte Aaskov</w:t>
      </w:r>
      <w:r w:rsidR="00E2696B" w:rsidRPr="00E2696B">
        <w:rPr>
          <w:color w:val="000000" w:themeColor="text1"/>
          <w:lang w:val="da-DK"/>
        </w:rPr>
        <w:t xml:space="preserve">. </w:t>
      </w:r>
      <w:r w:rsidRPr="00BD3D3E">
        <w:rPr>
          <w:lang w:val="da-DK"/>
        </w:rPr>
        <w:t xml:space="preserve">Der kan være betingelser eller begrænsninger til disse rettigheder. Det er derfor ikke sikkert, at du f.eks. har ret til </w:t>
      </w:r>
      <w:proofErr w:type="spellStart"/>
      <w:r w:rsidRPr="00BD3D3E">
        <w:rPr>
          <w:lang w:val="da-DK"/>
        </w:rPr>
        <w:t>dataportabilitet</w:t>
      </w:r>
      <w:proofErr w:type="spellEnd"/>
      <w:r w:rsidRPr="00BD3D3E">
        <w:rPr>
          <w:lang w:val="da-DK"/>
        </w:rPr>
        <w:t xml:space="preserve"> i det konkrete tilfælde - dette afhænger af de konkrete omstændigheder i forbindelse med behandlingsaktiviteterne.</w:t>
      </w:r>
    </w:p>
    <w:p w:rsidR="00D032A7" w:rsidRPr="00BD3D3E" w:rsidRDefault="00D032A7" w:rsidP="00D032A7">
      <w:pPr>
        <w:pStyle w:val="Afsnitsnummerering2"/>
        <w:numPr>
          <w:ilvl w:val="0"/>
          <w:numId w:val="0"/>
        </w:numPr>
        <w:rPr>
          <w:lang w:val="da-DK"/>
        </w:rPr>
      </w:pPr>
    </w:p>
    <w:p w:rsidR="00D032A7" w:rsidRPr="005E7B9B" w:rsidRDefault="00D032A7" w:rsidP="00D032A7">
      <w:pPr>
        <w:pStyle w:val="Afsnitsnummerering2"/>
        <w:numPr>
          <w:ilvl w:val="0"/>
          <w:numId w:val="0"/>
        </w:numPr>
        <w:rPr>
          <w:lang w:val="da-DK"/>
        </w:rPr>
      </w:pPr>
      <w:r w:rsidRPr="00BD3D3E">
        <w:rPr>
          <w:i/>
          <w:lang w:val="da-DK"/>
        </w:rPr>
        <w:t>Sidst opdateret</w:t>
      </w:r>
      <w:r w:rsidRPr="00D276DC">
        <w:rPr>
          <w:i/>
          <w:lang w:val="da-DK"/>
        </w:rPr>
        <w:t xml:space="preserve">: </w:t>
      </w:r>
      <w:r w:rsidR="0039279C">
        <w:rPr>
          <w:i/>
          <w:color w:val="000000" w:themeColor="text1"/>
          <w:lang w:val="da-DK"/>
        </w:rPr>
        <w:t>13-08-2018</w:t>
      </w:r>
    </w:p>
    <w:p w:rsidR="00D032A7" w:rsidRDefault="00D032A7"/>
    <w:sectPr w:rsidR="00D032A7" w:rsidSect="000F73CE">
      <w:footerReference w:type="even" r:id="rId9"/>
      <w:foot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DD9" w:rsidRDefault="00AE5DD9" w:rsidP="007E2575">
      <w:pPr>
        <w:spacing w:after="0" w:line="240" w:lineRule="auto"/>
      </w:pPr>
      <w:r>
        <w:separator/>
      </w:r>
    </w:p>
  </w:endnote>
  <w:endnote w:type="continuationSeparator" w:id="0">
    <w:p w:rsidR="00AE5DD9" w:rsidRDefault="00AE5DD9" w:rsidP="007E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detal"/>
      </w:rPr>
      <w:id w:val="1200439725"/>
      <w:docPartObj>
        <w:docPartGallery w:val="Page Numbers (Bottom of Page)"/>
        <w:docPartUnique/>
      </w:docPartObj>
    </w:sdtPr>
    <w:sdtEndPr>
      <w:rPr>
        <w:rStyle w:val="Sidetal"/>
      </w:rPr>
    </w:sdtEndPr>
    <w:sdtContent>
      <w:p w:rsidR="007E2575" w:rsidRDefault="007E2575" w:rsidP="0046555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rsidR="007E2575" w:rsidRDefault="007E2575" w:rsidP="007E2575">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detal"/>
      </w:rPr>
      <w:id w:val="-812251287"/>
      <w:docPartObj>
        <w:docPartGallery w:val="Page Numbers (Bottom of Page)"/>
        <w:docPartUnique/>
      </w:docPartObj>
    </w:sdtPr>
    <w:sdtEndPr>
      <w:rPr>
        <w:rStyle w:val="Sidetal"/>
      </w:rPr>
    </w:sdtEndPr>
    <w:sdtContent>
      <w:p w:rsidR="007E2575" w:rsidRDefault="007E2575" w:rsidP="0046555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39279C">
          <w:rPr>
            <w:rStyle w:val="Sidetal"/>
            <w:noProof/>
          </w:rPr>
          <w:t>1</w:t>
        </w:r>
        <w:r>
          <w:rPr>
            <w:rStyle w:val="Sidetal"/>
          </w:rPr>
          <w:fldChar w:fldCharType="end"/>
        </w:r>
      </w:p>
    </w:sdtContent>
  </w:sdt>
  <w:p w:rsidR="007E2575" w:rsidRDefault="007E2575" w:rsidP="007E2575">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DD9" w:rsidRDefault="00AE5DD9" w:rsidP="007E2575">
      <w:pPr>
        <w:spacing w:after="0" w:line="240" w:lineRule="auto"/>
      </w:pPr>
      <w:r>
        <w:separator/>
      </w:r>
    </w:p>
  </w:footnote>
  <w:footnote w:type="continuationSeparator" w:id="0">
    <w:p w:rsidR="00AE5DD9" w:rsidRDefault="00AE5DD9" w:rsidP="007E2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7D6"/>
    <w:multiLevelType w:val="hybridMultilevel"/>
    <w:tmpl w:val="5C246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A1E643A"/>
    <w:multiLevelType w:val="multilevel"/>
    <w:tmpl w:val="9B3A8784"/>
    <w:lvl w:ilvl="0">
      <w:start w:val="1"/>
      <w:numFmt w:val="decimal"/>
      <w:lvlRestart w:val="0"/>
      <w:pStyle w:val="Overskrift1"/>
      <w:lvlText w:val="%1"/>
      <w:lvlJc w:val="left"/>
      <w:pPr>
        <w:ind w:left="851" w:hanging="851"/>
      </w:pPr>
      <w:rPr>
        <w:rFonts w:hint="default"/>
        <w:b/>
        <w:i w:val="0"/>
        <w:color w:val="auto"/>
        <w:sz w:val="18"/>
      </w:rPr>
    </w:lvl>
    <w:lvl w:ilvl="1">
      <w:start w:val="1"/>
      <w:numFmt w:val="decimal"/>
      <w:pStyle w:val="Afsnitsnummerering2"/>
      <w:lvlText w:val="%1.%2"/>
      <w:lvlJc w:val="left"/>
      <w:pPr>
        <w:ind w:left="851" w:hanging="851"/>
      </w:pPr>
      <w:rPr>
        <w:rFonts w:hint="default"/>
        <w:b w:val="0"/>
        <w:i w:val="0"/>
        <w:sz w:val="18"/>
      </w:rPr>
    </w:lvl>
    <w:lvl w:ilvl="2">
      <w:start w:val="1"/>
      <w:numFmt w:val="decimal"/>
      <w:pStyle w:val="Afsnitsnummerering3"/>
      <w:lvlText w:val="%1.%2.%3"/>
      <w:lvlJc w:val="left"/>
      <w:pPr>
        <w:ind w:left="851" w:hanging="851"/>
      </w:pPr>
      <w:rPr>
        <w:rFonts w:hint="default"/>
        <w:b w:val="0"/>
        <w:i w:val="0"/>
        <w:sz w:val="18"/>
      </w:rPr>
    </w:lvl>
    <w:lvl w:ilvl="3">
      <w:start w:val="1"/>
      <w:numFmt w:val="decimal"/>
      <w:pStyle w:val="Afsnitsnummerering4"/>
      <w:lvlText w:val="%1.%2.%3.%4"/>
      <w:lvlJc w:val="left"/>
      <w:pPr>
        <w:ind w:left="851" w:hanging="851"/>
      </w:pPr>
      <w:rPr>
        <w:rFonts w:hint="default"/>
        <w:sz w:val="18"/>
      </w:rPr>
    </w:lvl>
    <w:lvl w:ilvl="4">
      <w:start w:val="1"/>
      <w:numFmt w:val="upperLetter"/>
      <w:pStyle w:val="OpstillingmedA"/>
      <w:lvlText w:val="(%5)"/>
      <w:lvlJc w:val="left"/>
      <w:pPr>
        <w:ind w:left="1418" w:hanging="567"/>
      </w:pPr>
      <w:rPr>
        <w:rFonts w:hint="default"/>
        <w:sz w:val="18"/>
      </w:rPr>
    </w:lvl>
    <w:lvl w:ilvl="5">
      <w:start w:val="1"/>
      <w:numFmt w:val="lowerLetter"/>
      <w:pStyle w:val="Opstillingermeda"/>
      <w:lvlText w:val="(%6)"/>
      <w:lvlJc w:val="left"/>
      <w:pPr>
        <w:ind w:left="1418" w:hanging="567"/>
      </w:pPr>
      <w:rPr>
        <w:rFonts w:hint="default"/>
        <w:sz w:val="18"/>
      </w:rPr>
    </w:lvl>
    <w:lvl w:ilvl="6">
      <w:start w:val="1"/>
      <w:numFmt w:val="decimal"/>
      <w:lvlRestart w:val="5"/>
      <w:pStyle w:val="Opstillingmed1"/>
      <w:lvlText w:val="(%7)"/>
      <w:lvlJc w:val="left"/>
      <w:pPr>
        <w:ind w:left="1418" w:hanging="567"/>
      </w:pPr>
      <w:rPr>
        <w:rFonts w:hint="default"/>
        <w:sz w:val="18"/>
        <w:u w:val="none"/>
      </w:rPr>
    </w:lvl>
    <w:lvl w:ilvl="7">
      <w:start w:val="1"/>
      <w:numFmt w:val="decimal"/>
      <w:lvlRestart w:val="5"/>
      <w:pStyle w:val="Opstillingmed10"/>
      <w:lvlText w:val="%8."/>
      <w:lvlJc w:val="left"/>
      <w:pPr>
        <w:ind w:left="1418" w:hanging="567"/>
      </w:pPr>
      <w:rPr>
        <w:rFonts w:hint="default"/>
        <w:sz w:val="18"/>
      </w:rPr>
    </w:lvl>
    <w:lvl w:ilvl="8">
      <w:start w:val="1"/>
      <w:numFmt w:val="lowerRoman"/>
      <w:lvlRestart w:val="5"/>
      <w:pStyle w:val="Opstillingmedi"/>
      <w:lvlText w:val="(%9)"/>
      <w:lvlJc w:val="left"/>
      <w:pPr>
        <w:ind w:left="1418" w:hanging="567"/>
      </w:pPr>
      <w:rPr>
        <w:rFonts w:hint="default"/>
        <w:sz w:val="18"/>
      </w:rPr>
    </w:lvl>
  </w:abstractNum>
  <w:abstractNum w:abstractNumId="2">
    <w:nsid w:val="1AE85AF4"/>
    <w:multiLevelType w:val="hybridMultilevel"/>
    <w:tmpl w:val="F954BE72"/>
    <w:lvl w:ilvl="0" w:tplc="819469B6">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nsid w:val="1DCF4D30"/>
    <w:multiLevelType w:val="hybridMultilevel"/>
    <w:tmpl w:val="2B52508E"/>
    <w:lvl w:ilvl="0" w:tplc="D8D88AC2">
      <w:start w:val="1"/>
      <w:numFmt w:val="bullet"/>
      <w:lvlText w:val=""/>
      <w:lvlJc w:val="left"/>
      <w:pPr>
        <w:ind w:left="360" w:hanging="360"/>
      </w:pPr>
      <w:rPr>
        <w:rFonts w:ascii="Symbol" w:hAnsi="Symbol" w:hint="default"/>
        <w:lang w:val="da-DK"/>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0AB799B"/>
    <w:multiLevelType w:val="hybridMultilevel"/>
    <w:tmpl w:val="065652AE"/>
    <w:lvl w:ilvl="0" w:tplc="0942A2E8">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9014EAA"/>
    <w:multiLevelType w:val="hybridMultilevel"/>
    <w:tmpl w:val="B3EE650E"/>
    <w:lvl w:ilvl="0" w:tplc="5384482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B805CC8"/>
    <w:multiLevelType w:val="hybridMultilevel"/>
    <w:tmpl w:val="DBE0C6A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52D047B0"/>
    <w:multiLevelType w:val="hybridMultilevel"/>
    <w:tmpl w:val="5920B25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17A58B5"/>
    <w:multiLevelType w:val="hybridMultilevel"/>
    <w:tmpl w:val="E71E14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0"/>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A7"/>
    <w:rsid w:val="00017468"/>
    <w:rsid w:val="000F73CE"/>
    <w:rsid w:val="00242A35"/>
    <w:rsid w:val="003235D1"/>
    <w:rsid w:val="00372AE5"/>
    <w:rsid w:val="0039279C"/>
    <w:rsid w:val="003E24B1"/>
    <w:rsid w:val="004C12BF"/>
    <w:rsid w:val="005A3E06"/>
    <w:rsid w:val="00622216"/>
    <w:rsid w:val="00693274"/>
    <w:rsid w:val="00757375"/>
    <w:rsid w:val="007E2575"/>
    <w:rsid w:val="008A2234"/>
    <w:rsid w:val="00902566"/>
    <w:rsid w:val="00913B76"/>
    <w:rsid w:val="00993801"/>
    <w:rsid w:val="009D1A00"/>
    <w:rsid w:val="00AB1F9C"/>
    <w:rsid w:val="00AE244A"/>
    <w:rsid w:val="00AE5DD9"/>
    <w:rsid w:val="00D032A7"/>
    <w:rsid w:val="00D53EFE"/>
    <w:rsid w:val="00DD4DC9"/>
    <w:rsid w:val="00E2696B"/>
    <w:rsid w:val="00E91F00"/>
    <w:rsid w:val="00EB2B65"/>
    <w:rsid w:val="00F23D48"/>
    <w:rsid w:val="00F24A19"/>
    <w:rsid w:val="00FC26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6"/>
    <w:qFormat/>
    <w:rsid w:val="00D032A7"/>
    <w:pPr>
      <w:spacing w:after="120" w:line="240" w:lineRule="atLeast"/>
      <w:jc w:val="both"/>
    </w:pPr>
    <w:rPr>
      <w:rFonts w:ascii="Tahoma" w:hAnsi="Tahoma"/>
      <w:sz w:val="18"/>
      <w:szCs w:val="18"/>
      <w:lang w:val="en-GB"/>
    </w:rPr>
  </w:style>
  <w:style w:type="paragraph" w:styleId="Overskrift1">
    <w:name w:val="heading 1"/>
    <w:basedOn w:val="Normal"/>
    <w:next w:val="Afsnitsnummerering2"/>
    <w:link w:val="Overskrift1Tegn"/>
    <w:qFormat/>
    <w:rsid w:val="00D032A7"/>
    <w:pPr>
      <w:keepNext/>
      <w:keepLines/>
      <w:numPr>
        <w:numId w:val="1"/>
      </w:numPr>
      <w:outlineLvl w:val="0"/>
    </w:pPr>
    <w:rPr>
      <w:rFonts w:eastAsiaTheme="majorEastAsia" w:cstheme="majorBidi"/>
      <w:b/>
      <w:bCs/>
      <w:cap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032A7"/>
    <w:rPr>
      <w:rFonts w:ascii="Tahoma" w:eastAsiaTheme="majorEastAsia" w:hAnsi="Tahoma" w:cstheme="majorBidi"/>
      <w:b/>
      <w:bCs/>
      <w:caps/>
      <w:sz w:val="18"/>
      <w:szCs w:val="28"/>
      <w:lang w:val="en-GB"/>
    </w:rPr>
  </w:style>
  <w:style w:type="paragraph" w:customStyle="1" w:styleId="Afsnitsnummerering2">
    <w:name w:val="Afsnitsnummerering 2"/>
    <w:basedOn w:val="Normal"/>
    <w:uiPriority w:val="2"/>
    <w:qFormat/>
    <w:rsid w:val="00D032A7"/>
    <w:pPr>
      <w:numPr>
        <w:ilvl w:val="1"/>
        <w:numId w:val="1"/>
      </w:numPr>
    </w:pPr>
  </w:style>
  <w:style w:type="paragraph" w:customStyle="1" w:styleId="Afsnitsnummerering3">
    <w:name w:val="Afsnitsnummerering 3"/>
    <w:basedOn w:val="Normal"/>
    <w:uiPriority w:val="2"/>
    <w:qFormat/>
    <w:rsid w:val="00D032A7"/>
    <w:pPr>
      <w:numPr>
        <w:ilvl w:val="2"/>
        <w:numId w:val="1"/>
      </w:numPr>
    </w:pPr>
  </w:style>
  <w:style w:type="paragraph" w:customStyle="1" w:styleId="Afsnitsnummerering4">
    <w:name w:val="Afsnitsnummerering 4"/>
    <w:basedOn w:val="Normal"/>
    <w:uiPriority w:val="2"/>
    <w:qFormat/>
    <w:rsid w:val="00D032A7"/>
    <w:pPr>
      <w:numPr>
        <w:ilvl w:val="3"/>
        <w:numId w:val="1"/>
      </w:numPr>
    </w:pPr>
  </w:style>
  <w:style w:type="paragraph" w:customStyle="1" w:styleId="OpstillingmedA">
    <w:name w:val="Opstilling med (A)"/>
    <w:basedOn w:val="Normal"/>
    <w:uiPriority w:val="2"/>
    <w:qFormat/>
    <w:rsid w:val="00D032A7"/>
    <w:pPr>
      <w:numPr>
        <w:ilvl w:val="4"/>
        <w:numId w:val="1"/>
      </w:numPr>
    </w:pPr>
  </w:style>
  <w:style w:type="paragraph" w:customStyle="1" w:styleId="Opstillingmed1">
    <w:name w:val="Opstilling med (1)"/>
    <w:basedOn w:val="Normal"/>
    <w:uiPriority w:val="2"/>
    <w:qFormat/>
    <w:rsid w:val="00D032A7"/>
    <w:pPr>
      <w:numPr>
        <w:ilvl w:val="6"/>
        <w:numId w:val="1"/>
      </w:numPr>
    </w:pPr>
  </w:style>
  <w:style w:type="paragraph" w:customStyle="1" w:styleId="Opstillingmedi">
    <w:name w:val="Opstilling med (i)"/>
    <w:basedOn w:val="Normal"/>
    <w:uiPriority w:val="2"/>
    <w:qFormat/>
    <w:rsid w:val="00D032A7"/>
    <w:pPr>
      <w:numPr>
        <w:ilvl w:val="8"/>
        <w:numId w:val="1"/>
      </w:numPr>
    </w:pPr>
  </w:style>
  <w:style w:type="paragraph" w:customStyle="1" w:styleId="Opstillingmed10">
    <w:name w:val="Opstilling med 1."/>
    <w:basedOn w:val="Normal"/>
    <w:uiPriority w:val="2"/>
    <w:qFormat/>
    <w:rsid w:val="00D032A7"/>
    <w:pPr>
      <w:numPr>
        <w:ilvl w:val="7"/>
        <w:numId w:val="1"/>
      </w:numPr>
    </w:pPr>
  </w:style>
  <w:style w:type="paragraph" w:customStyle="1" w:styleId="Opstillingermeda">
    <w:name w:val="Opstillinger med (a)"/>
    <w:basedOn w:val="Normal"/>
    <w:uiPriority w:val="2"/>
    <w:qFormat/>
    <w:rsid w:val="00D032A7"/>
    <w:pPr>
      <w:numPr>
        <w:ilvl w:val="5"/>
        <w:numId w:val="1"/>
      </w:numPr>
    </w:pPr>
  </w:style>
  <w:style w:type="paragraph" w:customStyle="1" w:styleId="Overskrift1udennummer">
    <w:name w:val="Overskrift 1 uden nummer"/>
    <w:basedOn w:val="Overskrift1"/>
    <w:next w:val="Normal"/>
    <w:uiPriority w:val="4"/>
    <w:qFormat/>
    <w:rsid w:val="00D032A7"/>
    <w:pPr>
      <w:numPr>
        <w:numId w:val="0"/>
      </w:numPr>
    </w:pPr>
  </w:style>
  <w:style w:type="table" w:styleId="Tabel-Gitter">
    <w:name w:val="Table Grid"/>
    <w:basedOn w:val="Tabel-Normal"/>
    <w:uiPriority w:val="39"/>
    <w:rsid w:val="00D032A7"/>
    <w:pPr>
      <w:tabs>
        <w:tab w:val="right" w:pos="4536"/>
      </w:tabs>
    </w:pPr>
    <w:rPr>
      <w:rFonts w:ascii="Tahoma" w:hAnsi="Tahoma"/>
      <w:sz w:val="18"/>
      <w:szCs w:val="1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unhideWhenUsed/>
    <w:qFormat/>
    <w:rsid w:val="00D032A7"/>
    <w:pPr>
      <w:ind w:left="720"/>
      <w:contextualSpacing/>
    </w:pPr>
  </w:style>
  <w:style w:type="paragraph" w:styleId="Ingenafstand">
    <w:name w:val="No Spacing"/>
    <w:uiPriority w:val="1"/>
    <w:qFormat/>
    <w:rsid w:val="00D032A7"/>
    <w:pPr>
      <w:jc w:val="both"/>
    </w:pPr>
    <w:rPr>
      <w:rFonts w:ascii="Tahoma" w:hAnsi="Tahoma"/>
      <w:sz w:val="18"/>
      <w:szCs w:val="18"/>
      <w:lang w:val="en-GB"/>
    </w:rPr>
  </w:style>
  <w:style w:type="paragraph" w:styleId="Sidefod">
    <w:name w:val="footer"/>
    <w:basedOn w:val="Normal"/>
    <w:link w:val="SidefodTegn"/>
    <w:uiPriority w:val="99"/>
    <w:unhideWhenUsed/>
    <w:rsid w:val="007E257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E2575"/>
    <w:rPr>
      <w:rFonts w:ascii="Tahoma" w:hAnsi="Tahoma"/>
      <w:sz w:val="18"/>
      <w:szCs w:val="18"/>
      <w:lang w:val="en-GB"/>
    </w:rPr>
  </w:style>
  <w:style w:type="character" w:styleId="Sidetal">
    <w:name w:val="page number"/>
    <w:basedOn w:val="Standardskrifttypeiafsnit"/>
    <w:uiPriority w:val="99"/>
    <w:semiHidden/>
    <w:unhideWhenUsed/>
    <w:rsid w:val="007E2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6"/>
    <w:qFormat/>
    <w:rsid w:val="00D032A7"/>
    <w:pPr>
      <w:spacing w:after="120" w:line="240" w:lineRule="atLeast"/>
      <w:jc w:val="both"/>
    </w:pPr>
    <w:rPr>
      <w:rFonts w:ascii="Tahoma" w:hAnsi="Tahoma"/>
      <w:sz w:val="18"/>
      <w:szCs w:val="18"/>
      <w:lang w:val="en-GB"/>
    </w:rPr>
  </w:style>
  <w:style w:type="paragraph" w:styleId="Overskrift1">
    <w:name w:val="heading 1"/>
    <w:basedOn w:val="Normal"/>
    <w:next w:val="Afsnitsnummerering2"/>
    <w:link w:val="Overskrift1Tegn"/>
    <w:qFormat/>
    <w:rsid w:val="00D032A7"/>
    <w:pPr>
      <w:keepNext/>
      <w:keepLines/>
      <w:numPr>
        <w:numId w:val="1"/>
      </w:numPr>
      <w:outlineLvl w:val="0"/>
    </w:pPr>
    <w:rPr>
      <w:rFonts w:eastAsiaTheme="majorEastAsia" w:cstheme="majorBidi"/>
      <w:b/>
      <w:bCs/>
      <w:cap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032A7"/>
    <w:rPr>
      <w:rFonts w:ascii="Tahoma" w:eastAsiaTheme="majorEastAsia" w:hAnsi="Tahoma" w:cstheme="majorBidi"/>
      <w:b/>
      <w:bCs/>
      <w:caps/>
      <w:sz w:val="18"/>
      <w:szCs w:val="28"/>
      <w:lang w:val="en-GB"/>
    </w:rPr>
  </w:style>
  <w:style w:type="paragraph" w:customStyle="1" w:styleId="Afsnitsnummerering2">
    <w:name w:val="Afsnitsnummerering 2"/>
    <w:basedOn w:val="Normal"/>
    <w:uiPriority w:val="2"/>
    <w:qFormat/>
    <w:rsid w:val="00D032A7"/>
    <w:pPr>
      <w:numPr>
        <w:ilvl w:val="1"/>
        <w:numId w:val="1"/>
      </w:numPr>
    </w:pPr>
  </w:style>
  <w:style w:type="paragraph" w:customStyle="1" w:styleId="Afsnitsnummerering3">
    <w:name w:val="Afsnitsnummerering 3"/>
    <w:basedOn w:val="Normal"/>
    <w:uiPriority w:val="2"/>
    <w:qFormat/>
    <w:rsid w:val="00D032A7"/>
    <w:pPr>
      <w:numPr>
        <w:ilvl w:val="2"/>
        <w:numId w:val="1"/>
      </w:numPr>
    </w:pPr>
  </w:style>
  <w:style w:type="paragraph" w:customStyle="1" w:styleId="Afsnitsnummerering4">
    <w:name w:val="Afsnitsnummerering 4"/>
    <w:basedOn w:val="Normal"/>
    <w:uiPriority w:val="2"/>
    <w:qFormat/>
    <w:rsid w:val="00D032A7"/>
    <w:pPr>
      <w:numPr>
        <w:ilvl w:val="3"/>
        <w:numId w:val="1"/>
      </w:numPr>
    </w:pPr>
  </w:style>
  <w:style w:type="paragraph" w:customStyle="1" w:styleId="OpstillingmedA">
    <w:name w:val="Opstilling med (A)"/>
    <w:basedOn w:val="Normal"/>
    <w:uiPriority w:val="2"/>
    <w:qFormat/>
    <w:rsid w:val="00D032A7"/>
    <w:pPr>
      <w:numPr>
        <w:ilvl w:val="4"/>
        <w:numId w:val="1"/>
      </w:numPr>
    </w:pPr>
  </w:style>
  <w:style w:type="paragraph" w:customStyle="1" w:styleId="Opstillingmed1">
    <w:name w:val="Opstilling med (1)"/>
    <w:basedOn w:val="Normal"/>
    <w:uiPriority w:val="2"/>
    <w:qFormat/>
    <w:rsid w:val="00D032A7"/>
    <w:pPr>
      <w:numPr>
        <w:ilvl w:val="6"/>
        <w:numId w:val="1"/>
      </w:numPr>
    </w:pPr>
  </w:style>
  <w:style w:type="paragraph" w:customStyle="1" w:styleId="Opstillingmedi">
    <w:name w:val="Opstilling med (i)"/>
    <w:basedOn w:val="Normal"/>
    <w:uiPriority w:val="2"/>
    <w:qFormat/>
    <w:rsid w:val="00D032A7"/>
    <w:pPr>
      <w:numPr>
        <w:ilvl w:val="8"/>
        <w:numId w:val="1"/>
      </w:numPr>
    </w:pPr>
  </w:style>
  <w:style w:type="paragraph" w:customStyle="1" w:styleId="Opstillingmed10">
    <w:name w:val="Opstilling med 1."/>
    <w:basedOn w:val="Normal"/>
    <w:uiPriority w:val="2"/>
    <w:qFormat/>
    <w:rsid w:val="00D032A7"/>
    <w:pPr>
      <w:numPr>
        <w:ilvl w:val="7"/>
        <w:numId w:val="1"/>
      </w:numPr>
    </w:pPr>
  </w:style>
  <w:style w:type="paragraph" w:customStyle="1" w:styleId="Opstillingermeda">
    <w:name w:val="Opstillinger med (a)"/>
    <w:basedOn w:val="Normal"/>
    <w:uiPriority w:val="2"/>
    <w:qFormat/>
    <w:rsid w:val="00D032A7"/>
    <w:pPr>
      <w:numPr>
        <w:ilvl w:val="5"/>
        <w:numId w:val="1"/>
      </w:numPr>
    </w:pPr>
  </w:style>
  <w:style w:type="paragraph" w:customStyle="1" w:styleId="Overskrift1udennummer">
    <w:name w:val="Overskrift 1 uden nummer"/>
    <w:basedOn w:val="Overskrift1"/>
    <w:next w:val="Normal"/>
    <w:uiPriority w:val="4"/>
    <w:qFormat/>
    <w:rsid w:val="00D032A7"/>
    <w:pPr>
      <w:numPr>
        <w:numId w:val="0"/>
      </w:numPr>
    </w:pPr>
  </w:style>
  <w:style w:type="table" w:styleId="Tabel-Gitter">
    <w:name w:val="Table Grid"/>
    <w:basedOn w:val="Tabel-Normal"/>
    <w:uiPriority w:val="39"/>
    <w:rsid w:val="00D032A7"/>
    <w:pPr>
      <w:tabs>
        <w:tab w:val="right" w:pos="4536"/>
      </w:tabs>
    </w:pPr>
    <w:rPr>
      <w:rFonts w:ascii="Tahoma" w:hAnsi="Tahoma"/>
      <w:sz w:val="18"/>
      <w:szCs w:val="1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unhideWhenUsed/>
    <w:qFormat/>
    <w:rsid w:val="00D032A7"/>
    <w:pPr>
      <w:ind w:left="720"/>
      <w:contextualSpacing/>
    </w:pPr>
  </w:style>
  <w:style w:type="paragraph" w:styleId="Ingenafstand">
    <w:name w:val="No Spacing"/>
    <w:uiPriority w:val="1"/>
    <w:qFormat/>
    <w:rsid w:val="00D032A7"/>
    <w:pPr>
      <w:jc w:val="both"/>
    </w:pPr>
    <w:rPr>
      <w:rFonts w:ascii="Tahoma" w:hAnsi="Tahoma"/>
      <w:sz w:val="18"/>
      <w:szCs w:val="18"/>
      <w:lang w:val="en-GB"/>
    </w:rPr>
  </w:style>
  <w:style w:type="paragraph" w:styleId="Sidefod">
    <w:name w:val="footer"/>
    <w:basedOn w:val="Normal"/>
    <w:link w:val="SidefodTegn"/>
    <w:uiPriority w:val="99"/>
    <w:unhideWhenUsed/>
    <w:rsid w:val="007E257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E2575"/>
    <w:rPr>
      <w:rFonts w:ascii="Tahoma" w:hAnsi="Tahoma"/>
      <w:sz w:val="18"/>
      <w:szCs w:val="18"/>
      <w:lang w:val="en-GB"/>
    </w:rPr>
  </w:style>
  <w:style w:type="character" w:styleId="Sidetal">
    <w:name w:val="page number"/>
    <w:basedOn w:val="Standardskrifttypeiafsnit"/>
    <w:uiPriority w:val="99"/>
    <w:semiHidden/>
    <w:unhideWhenUsed/>
    <w:rsid w:val="007E2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ecookies.org/cookiehandter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5149</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Data Gården A/S</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Dorte Kardel</dc:creator>
  <cp:lastModifiedBy>Bruger</cp:lastModifiedBy>
  <cp:revision>2</cp:revision>
  <dcterms:created xsi:type="dcterms:W3CDTF">2018-08-13T09:01:00Z</dcterms:created>
  <dcterms:modified xsi:type="dcterms:W3CDTF">2018-08-13T09:01:00Z</dcterms:modified>
</cp:coreProperties>
</file>